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7E8D" w14:textId="77777777" w:rsidR="00FA504C" w:rsidRPr="009502B8" w:rsidRDefault="00335983" w:rsidP="00A50700">
      <w:pPr>
        <w:pStyle w:val="Heading1"/>
        <w:spacing w:line="360" w:lineRule="auto"/>
        <w:rPr>
          <w:rFonts w:ascii="Trebuchet MS" w:hAnsi="Trebuchet MS"/>
          <w:color w:val="1F4E79"/>
          <w:sz w:val="32"/>
        </w:rPr>
      </w:pPr>
      <w:bookmarkStart w:id="0" w:name="_Toc438117537"/>
      <w:r w:rsidRPr="009502B8">
        <w:rPr>
          <w:noProof/>
          <w:color w:val="1F4E79"/>
          <w:sz w:val="1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BC5448A" wp14:editId="09E35AFF">
            <wp:simplePos x="0" y="0"/>
            <wp:positionH relativeFrom="column">
              <wp:posOffset>-19050</wp:posOffset>
            </wp:positionH>
            <wp:positionV relativeFrom="paragraph">
              <wp:posOffset>83820</wp:posOffset>
            </wp:positionV>
            <wp:extent cx="1041400" cy="1477645"/>
            <wp:effectExtent l="0" t="0" r="6350" b="8255"/>
            <wp:wrapSquare wrapText="bothSides"/>
            <wp:docPr id="2" name="Picture 2" descr="BAFA_logo_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FA_logo_A_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700" w:rsidRPr="009502B8">
        <w:rPr>
          <w:rFonts w:ascii="Trebuchet MS" w:hAnsi="Trebuchet MS"/>
          <w:color w:val="1F4E79"/>
          <w:sz w:val="28"/>
          <w:lang w:val="en-GB"/>
        </w:rPr>
        <w:t>British Arts Festivals Association</w:t>
      </w:r>
      <w:r w:rsidR="00A50700" w:rsidRPr="009502B8">
        <w:rPr>
          <w:rFonts w:ascii="Trebuchet MS" w:hAnsi="Trebuchet MS"/>
          <w:color w:val="1F4E79"/>
          <w:sz w:val="28"/>
        </w:rPr>
        <w:br/>
      </w:r>
      <w:r w:rsidR="00FA504C" w:rsidRPr="009502B8">
        <w:rPr>
          <w:rFonts w:ascii="Trebuchet MS" w:hAnsi="Trebuchet MS"/>
          <w:color w:val="1F4E79"/>
          <w:sz w:val="28"/>
        </w:rPr>
        <w:t>DATA PROTECTION POLICY</w:t>
      </w:r>
      <w:r w:rsidR="00FA504C" w:rsidRPr="009502B8">
        <w:rPr>
          <w:rFonts w:ascii="Trebuchet MS" w:hAnsi="Trebuchet MS"/>
          <w:color w:val="1F4E79"/>
          <w:sz w:val="32"/>
        </w:rPr>
        <w:t xml:space="preserve"> </w:t>
      </w:r>
      <w:bookmarkEnd w:id="0"/>
    </w:p>
    <w:p w14:paraId="2C67BCCB" w14:textId="77777777" w:rsidR="00A50700" w:rsidRPr="00A50700" w:rsidRDefault="00A50700" w:rsidP="00B44866">
      <w:pPr>
        <w:rPr>
          <w:rFonts w:ascii="Trebuchet MS" w:hAnsi="Trebuchet MS"/>
          <w:lang w:val="x-none" w:eastAsia="x-none"/>
        </w:rPr>
      </w:pPr>
    </w:p>
    <w:p w14:paraId="22C27BDC" w14:textId="77777777" w:rsidR="003A0996" w:rsidRPr="00A50700" w:rsidRDefault="003A0996" w:rsidP="00A50700">
      <w:pPr>
        <w:rPr>
          <w:rFonts w:ascii="Trebuchet MS" w:hAnsi="Trebuchet MS"/>
          <w:b/>
          <w:i/>
          <w:color w:val="FF0000"/>
          <w:szCs w:val="20"/>
        </w:rPr>
      </w:pPr>
      <w:r w:rsidRPr="00A50700">
        <w:rPr>
          <w:rFonts w:ascii="Trebuchet MS" w:hAnsi="Trebuchet MS"/>
          <w:b/>
          <w:i/>
          <w:color w:val="FF0000"/>
          <w:szCs w:val="20"/>
        </w:rPr>
        <w:t xml:space="preserve">Policy Review Date: </w:t>
      </w:r>
      <w:r w:rsidR="00335983">
        <w:rPr>
          <w:rFonts w:ascii="Trebuchet MS" w:hAnsi="Trebuchet MS"/>
          <w:b/>
          <w:i/>
          <w:color w:val="FF0000"/>
          <w:szCs w:val="20"/>
        </w:rPr>
        <w:t>June 2022</w:t>
      </w:r>
      <w:r w:rsidRPr="00A50700">
        <w:rPr>
          <w:rFonts w:ascii="Trebuchet MS" w:hAnsi="Trebuchet MS"/>
          <w:b/>
          <w:i/>
          <w:color w:val="FF0000"/>
          <w:szCs w:val="20"/>
        </w:rPr>
        <w:t xml:space="preserve"> [This policy must be reviewed at least once every 12 months]</w:t>
      </w:r>
      <w:r w:rsidR="00A50700">
        <w:rPr>
          <w:rFonts w:ascii="Trebuchet MS" w:hAnsi="Trebuchet MS"/>
          <w:b/>
          <w:i/>
          <w:color w:val="FF0000"/>
          <w:szCs w:val="20"/>
        </w:rPr>
        <w:br/>
      </w:r>
      <w:r w:rsidR="00A50700">
        <w:rPr>
          <w:rFonts w:ascii="Trebuchet MS" w:hAnsi="Trebuchet MS"/>
          <w:b/>
          <w:i/>
          <w:color w:val="FF0000"/>
          <w:szCs w:val="20"/>
        </w:rPr>
        <w:br/>
      </w:r>
    </w:p>
    <w:p w14:paraId="1A165EAC" w14:textId="77777777" w:rsidR="00502687" w:rsidRPr="00A50700" w:rsidRDefault="00502687" w:rsidP="00FA504C">
      <w:pPr>
        <w:pStyle w:val="Heading1"/>
        <w:rPr>
          <w:rFonts w:ascii="Trebuchet MS" w:hAnsi="Trebuchet MS"/>
          <w:sz w:val="2"/>
        </w:rPr>
      </w:pPr>
      <w:bookmarkStart w:id="1" w:name="_Toc438117538"/>
    </w:p>
    <w:p w14:paraId="673AA55A" w14:textId="77777777" w:rsidR="00B44866" w:rsidRPr="00A50700" w:rsidRDefault="00B44866" w:rsidP="00064ED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C0BA"/>
        <w:spacing w:line="360" w:lineRule="auto"/>
        <w:rPr>
          <w:rFonts w:ascii="Trebuchet MS" w:hAnsi="Trebuchet MS"/>
        </w:rPr>
      </w:pPr>
      <w:r w:rsidRPr="00A50700">
        <w:rPr>
          <w:rFonts w:ascii="Trebuchet MS" w:hAnsi="Trebuchet MS"/>
        </w:rPr>
        <w:t>BREACHES OF SECURITY</w:t>
      </w:r>
    </w:p>
    <w:p w14:paraId="4FE668BA" w14:textId="77777777" w:rsidR="00B44866" w:rsidRPr="00A50700" w:rsidRDefault="00B44866" w:rsidP="0006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C0BA"/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If a breach of security occurs the ICO (Information Commissioner’s Office), must be informed within 72 hours.  Any mediating action recommended by the ICO must be enforced as a matter of priority, to avoid prosecution.</w:t>
      </w:r>
    </w:p>
    <w:p w14:paraId="554C8B26" w14:textId="77777777" w:rsidR="00B44866" w:rsidRPr="00A50700" w:rsidRDefault="00B44866" w:rsidP="0006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C0BA"/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  <w:u w:val="single"/>
        </w:rPr>
        <w:t xml:space="preserve">It is imperative that all staff and trustees notify the </w:t>
      </w:r>
      <w:r w:rsidR="00A50700">
        <w:rPr>
          <w:rFonts w:ascii="Trebuchet MS" w:hAnsi="Trebuchet MS"/>
          <w:b/>
          <w:u w:val="single"/>
        </w:rPr>
        <w:t>Director and/or Chair</w:t>
      </w:r>
      <w:r w:rsidRPr="00A50700">
        <w:rPr>
          <w:rFonts w:ascii="Trebuchet MS" w:hAnsi="Trebuchet MS"/>
          <w:b/>
          <w:u w:val="single"/>
        </w:rPr>
        <w:t xml:space="preserve"> immediately if they suspect personal data has been compromised.</w:t>
      </w:r>
    </w:p>
    <w:p w14:paraId="74831A00" w14:textId="77777777" w:rsidR="00B44866" w:rsidRPr="00A50700" w:rsidRDefault="00B44866" w:rsidP="0006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C0BA"/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In the event of a secur</w:t>
      </w:r>
      <w:r w:rsidR="00A50700">
        <w:rPr>
          <w:rFonts w:ascii="Trebuchet MS" w:hAnsi="Trebuchet MS"/>
          <w:b/>
        </w:rPr>
        <w:t>ity breach BAFA</w:t>
      </w:r>
      <w:r w:rsidRPr="00A50700">
        <w:rPr>
          <w:rFonts w:ascii="Trebuchet MS" w:hAnsi="Trebuchet MS"/>
          <w:b/>
        </w:rPr>
        <w:t xml:space="preserve"> will endeavour to contact all affected individuals and provide further information as necessary</w:t>
      </w:r>
      <w:r w:rsidR="00570CA3" w:rsidRPr="00A50700">
        <w:rPr>
          <w:rFonts w:ascii="Trebuchet MS" w:hAnsi="Trebuchet MS"/>
          <w:b/>
        </w:rPr>
        <w:t>.</w:t>
      </w:r>
    </w:p>
    <w:p w14:paraId="64897319" w14:textId="77777777" w:rsidR="00B44866" w:rsidRPr="00A50700" w:rsidRDefault="00B44866" w:rsidP="0006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C0BA"/>
        <w:spacing w:line="360" w:lineRule="auto"/>
        <w:rPr>
          <w:rFonts w:ascii="Trebuchet MS" w:hAnsi="Trebuchet MS"/>
          <w:lang w:val="x-none" w:eastAsia="x-none"/>
        </w:rPr>
      </w:pPr>
    </w:p>
    <w:p w14:paraId="08118517" w14:textId="77777777" w:rsidR="00FA504C" w:rsidRPr="00A50700" w:rsidRDefault="00FA504C" w:rsidP="00064ED6">
      <w:pPr>
        <w:pStyle w:val="Heading1"/>
        <w:spacing w:line="360" w:lineRule="auto"/>
        <w:rPr>
          <w:rFonts w:ascii="Trebuchet MS" w:hAnsi="Trebuchet MS"/>
          <w:lang w:val="en-GB"/>
        </w:rPr>
      </w:pPr>
      <w:r w:rsidRPr="00A50700">
        <w:rPr>
          <w:rFonts w:ascii="Trebuchet MS" w:hAnsi="Trebuchet MS"/>
        </w:rPr>
        <w:t xml:space="preserve">PROCESS FOR THE COLLECTION AND STORING OF </w:t>
      </w:r>
      <w:r w:rsidR="003F30B9" w:rsidRPr="00A50700">
        <w:rPr>
          <w:rFonts w:ascii="Trebuchet MS" w:hAnsi="Trebuchet MS"/>
        </w:rPr>
        <w:t>CUSTOMER DATA</w:t>
      </w:r>
      <w:bookmarkEnd w:id="1"/>
      <w:r w:rsidR="00A50700">
        <w:rPr>
          <w:rFonts w:ascii="Trebuchet MS" w:hAnsi="Trebuchet MS"/>
        </w:rPr>
        <w:t xml:space="preserve"> AT BRITISH ARTS FESTIVALS ASSOCIATION</w:t>
      </w:r>
    </w:p>
    <w:p w14:paraId="232B7243" w14:textId="77777777" w:rsidR="00FA504C" w:rsidRPr="00A50700" w:rsidRDefault="00FA504C" w:rsidP="00064ED6">
      <w:pPr>
        <w:pStyle w:val="ListParagraph"/>
        <w:numPr>
          <w:ilvl w:val="0"/>
          <w:numId w:val="23"/>
        </w:numPr>
        <w:spacing w:after="160"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</w:rPr>
        <w:t>Customer data is captured and stored as part of the process of</w:t>
      </w:r>
      <w:r w:rsidR="00A50700">
        <w:rPr>
          <w:rFonts w:ascii="Trebuchet MS" w:hAnsi="Trebuchet MS"/>
        </w:rPr>
        <w:t xml:space="preserve"> membership applications,</w:t>
      </w:r>
      <w:r w:rsidRPr="00A50700">
        <w:rPr>
          <w:rFonts w:ascii="Trebuchet MS" w:hAnsi="Trebuchet MS"/>
        </w:rPr>
        <w:t xml:space="preserve"> booking tickets</w:t>
      </w:r>
      <w:r w:rsidR="00A50700">
        <w:rPr>
          <w:rFonts w:ascii="Trebuchet MS" w:hAnsi="Trebuchet MS"/>
        </w:rPr>
        <w:t xml:space="preserve"> for events</w:t>
      </w:r>
      <w:r w:rsidR="00ED69CF" w:rsidRPr="00A50700">
        <w:rPr>
          <w:rFonts w:ascii="Trebuchet MS" w:hAnsi="Trebuchet MS"/>
        </w:rPr>
        <w:t xml:space="preserve"> </w:t>
      </w:r>
      <w:r w:rsidR="00A50700">
        <w:rPr>
          <w:rFonts w:ascii="Trebuchet MS" w:hAnsi="Trebuchet MS"/>
        </w:rPr>
        <w:t>and signing up to our mailing list</w:t>
      </w:r>
      <w:r w:rsidRPr="00A50700">
        <w:rPr>
          <w:rFonts w:ascii="Trebuchet MS" w:hAnsi="Trebuchet MS"/>
        </w:rPr>
        <w:t xml:space="preserve"> for the </w:t>
      </w:r>
      <w:r w:rsidR="00A50700">
        <w:rPr>
          <w:rFonts w:ascii="Trebuchet MS" w:hAnsi="Trebuchet MS"/>
        </w:rPr>
        <w:t xml:space="preserve">British Arts Festivals Association and their ticketing hosts. We store the data </w:t>
      </w:r>
      <w:r w:rsidR="00A50700" w:rsidRPr="00A50700">
        <w:rPr>
          <w:rFonts w:ascii="Trebuchet MS" w:hAnsi="Trebuchet MS"/>
        </w:rPr>
        <w:t>on the British Arts Festivals</w:t>
      </w:r>
      <w:r w:rsidR="00A50700">
        <w:rPr>
          <w:rFonts w:ascii="Trebuchet MS" w:hAnsi="Trebuchet MS"/>
        </w:rPr>
        <w:t xml:space="preserve"> Association </w:t>
      </w:r>
      <w:r w:rsidR="00064ED6">
        <w:rPr>
          <w:rFonts w:ascii="Trebuchet MS" w:hAnsi="Trebuchet MS"/>
        </w:rPr>
        <w:t>SharePoint</w:t>
      </w:r>
      <w:r w:rsidR="00A50700">
        <w:rPr>
          <w:rFonts w:ascii="Trebuchet MS" w:hAnsi="Trebuchet MS"/>
        </w:rPr>
        <w:t xml:space="preserve"> drive which includes documents such as</w:t>
      </w:r>
      <w:r w:rsidR="00A50700" w:rsidRPr="00A50700">
        <w:rPr>
          <w:rFonts w:ascii="Trebuchet MS" w:hAnsi="Trebuchet MS"/>
        </w:rPr>
        <w:t xml:space="preserve"> membership details, event sign ups and mailing lists.</w:t>
      </w:r>
    </w:p>
    <w:p w14:paraId="54CB42F0" w14:textId="77777777" w:rsidR="00FA504C" w:rsidRPr="00A50700" w:rsidRDefault="00FA504C" w:rsidP="00064ED6">
      <w:pPr>
        <w:pStyle w:val="ListParagraph"/>
        <w:numPr>
          <w:ilvl w:val="0"/>
          <w:numId w:val="9"/>
        </w:numPr>
        <w:spacing w:after="160"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</w:rPr>
        <w:t>At point of sale</w:t>
      </w:r>
      <w:r w:rsidR="00064ED6">
        <w:rPr>
          <w:rFonts w:ascii="Trebuchet MS" w:hAnsi="Trebuchet MS"/>
        </w:rPr>
        <w:t xml:space="preserve"> for our events</w:t>
      </w:r>
      <w:r w:rsidRPr="00A50700">
        <w:rPr>
          <w:rFonts w:ascii="Trebuchet MS" w:hAnsi="Trebuchet MS"/>
        </w:rPr>
        <w:t>, the following details will be taken or checked</w:t>
      </w:r>
      <w:r w:rsidR="003A0996" w:rsidRPr="00A50700">
        <w:rPr>
          <w:rFonts w:ascii="Trebuchet MS" w:hAnsi="Trebuchet MS"/>
        </w:rPr>
        <w:t xml:space="preserve"> as standard</w:t>
      </w:r>
      <w:r w:rsidRPr="00A50700">
        <w:rPr>
          <w:rFonts w:ascii="Trebuchet MS" w:hAnsi="Trebuchet MS"/>
        </w:rPr>
        <w:t>, for every customer:</w:t>
      </w:r>
    </w:p>
    <w:p w14:paraId="14D3DFC9" w14:textId="77777777" w:rsidR="00FA504C" w:rsidRPr="00A50700" w:rsidRDefault="00FA504C" w:rsidP="00064ED6">
      <w:pPr>
        <w:spacing w:after="60" w:line="360" w:lineRule="auto"/>
        <w:ind w:left="720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First name</w:t>
      </w:r>
    </w:p>
    <w:p w14:paraId="1F3CD965" w14:textId="77777777" w:rsidR="00FA504C" w:rsidRDefault="00FA504C" w:rsidP="00064ED6">
      <w:pPr>
        <w:spacing w:after="60" w:line="360" w:lineRule="auto"/>
        <w:ind w:left="720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Surname</w:t>
      </w:r>
    </w:p>
    <w:p w14:paraId="7C6CB415" w14:textId="77777777" w:rsidR="00064ED6" w:rsidRPr="00A50700" w:rsidRDefault="00064ED6" w:rsidP="00064ED6">
      <w:pPr>
        <w:spacing w:after="60" w:line="360" w:lineRule="auto"/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Organisation</w:t>
      </w:r>
    </w:p>
    <w:p w14:paraId="714572E7" w14:textId="77777777" w:rsidR="00FA504C" w:rsidRPr="00A50700" w:rsidRDefault="00FA504C" w:rsidP="00064ED6">
      <w:pPr>
        <w:spacing w:after="60" w:line="360" w:lineRule="auto"/>
        <w:ind w:left="720"/>
        <w:rPr>
          <w:rFonts w:ascii="Trebuchet MS" w:hAnsi="Trebuchet MS"/>
        </w:rPr>
      </w:pPr>
      <w:r w:rsidRPr="00A50700">
        <w:rPr>
          <w:rFonts w:ascii="Trebuchet MS" w:hAnsi="Trebuchet MS"/>
          <w:b/>
        </w:rPr>
        <w:t>Telephone number</w:t>
      </w:r>
      <w:r w:rsidR="00487BB4" w:rsidRPr="00A50700">
        <w:rPr>
          <w:rFonts w:ascii="Trebuchet MS" w:hAnsi="Trebuchet MS"/>
        </w:rPr>
        <w:t xml:space="preserve"> </w:t>
      </w:r>
      <w:r w:rsidR="00487BB4" w:rsidRPr="00A50700">
        <w:rPr>
          <w:rFonts w:ascii="Trebuchet MS" w:hAnsi="Trebuchet MS"/>
          <w:i/>
        </w:rPr>
        <w:t xml:space="preserve">[To enable </w:t>
      </w:r>
      <w:r w:rsidR="00064ED6">
        <w:rPr>
          <w:rFonts w:ascii="Trebuchet MS" w:hAnsi="Trebuchet MS"/>
          <w:i/>
        </w:rPr>
        <w:t>British Arts Festivals Association to contact in case of query]</w:t>
      </w:r>
    </w:p>
    <w:p w14:paraId="1055E9B4" w14:textId="77777777" w:rsidR="00FA504C" w:rsidRPr="00A50700" w:rsidRDefault="00FA504C" w:rsidP="00064ED6">
      <w:pPr>
        <w:spacing w:after="60" w:line="360" w:lineRule="auto"/>
        <w:ind w:left="720"/>
        <w:rPr>
          <w:rFonts w:ascii="Trebuchet MS" w:hAnsi="Trebuchet MS"/>
          <w:i/>
        </w:rPr>
      </w:pPr>
      <w:r w:rsidRPr="00A50700">
        <w:rPr>
          <w:rFonts w:ascii="Trebuchet MS" w:hAnsi="Trebuchet MS"/>
          <w:b/>
        </w:rPr>
        <w:t>E-mail address</w:t>
      </w:r>
      <w:r w:rsidR="000853BA" w:rsidRPr="00A50700">
        <w:rPr>
          <w:rFonts w:ascii="Trebuchet MS" w:hAnsi="Trebuchet MS"/>
        </w:rPr>
        <w:t xml:space="preserve"> </w:t>
      </w:r>
      <w:r w:rsidR="00064ED6">
        <w:rPr>
          <w:rFonts w:ascii="Trebuchet MS" w:hAnsi="Trebuchet MS"/>
          <w:i/>
        </w:rPr>
        <w:t>[To enable BAFA</w:t>
      </w:r>
      <w:r w:rsidR="000853BA" w:rsidRPr="00A50700">
        <w:rPr>
          <w:rFonts w:ascii="Trebuchet MS" w:hAnsi="Trebuchet MS"/>
          <w:i/>
        </w:rPr>
        <w:t xml:space="preserve"> to send e-mail confirmations of ticket </w:t>
      </w:r>
      <w:r w:rsidR="00064ED6">
        <w:rPr>
          <w:rFonts w:ascii="Trebuchet MS" w:hAnsi="Trebuchet MS"/>
          <w:i/>
        </w:rPr>
        <w:t>purchases, invoices and event information</w:t>
      </w:r>
      <w:r w:rsidR="000853BA" w:rsidRPr="00A50700">
        <w:rPr>
          <w:rFonts w:ascii="Trebuchet MS" w:hAnsi="Trebuchet MS"/>
          <w:i/>
        </w:rPr>
        <w:t>].</w:t>
      </w:r>
    </w:p>
    <w:p w14:paraId="4AF35384" w14:textId="77777777" w:rsidR="00FA504C" w:rsidRPr="00A50700" w:rsidRDefault="00FA504C" w:rsidP="00064ED6">
      <w:pPr>
        <w:pStyle w:val="ListParagraph"/>
        <w:numPr>
          <w:ilvl w:val="0"/>
          <w:numId w:val="9"/>
        </w:numPr>
        <w:spacing w:after="60" w:line="360" w:lineRule="auto"/>
        <w:ind w:left="714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 xml:space="preserve">This information is captured </w:t>
      </w:r>
      <w:r w:rsidR="000853BA" w:rsidRPr="00A50700">
        <w:rPr>
          <w:rFonts w:ascii="Trebuchet MS" w:hAnsi="Trebuchet MS"/>
        </w:rPr>
        <w:t>(as demonstrated above)</w:t>
      </w:r>
      <w:r w:rsidRPr="00A50700">
        <w:rPr>
          <w:rFonts w:ascii="Trebuchet MS" w:hAnsi="Trebuchet MS"/>
        </w:rPr>
        <w:t xml:space="preserve"> </w:t>
      </w:r>
      <w:r w:rsidR="003A0996" w:rsidRPr="00A50700">
        <w:rPr>
          <w:rFonts w:ascii="Trebuchet MS" w:hAnsi="Trebuchet MS"/>
        </w:rPr>
        <w:t>for</w:t>
      </w:r>
      <w:r w:rsidRPr="00A50700">
        <w:rPr>
          <w:rFonts w:ascii="Trebuchet MS" w:hAnsi="Trebuchet MS"/>
        </w:rPr>
        <w:t xml:space="preserve"> communication</w:t>
      </w:r>
      <w:r w:rsidR="003A0996" w:rsidRPr="00A50700">
        <w:rPr>
          <w:rFonts w:ascii="Trebuchet MS" w:hAnsi="Trebuchet MS"/>
        </w:rPr>
        <w:t xml:space="preserve"> purposes,</w:t>
      </w:r>
      <w:r w:rsidRPr="00A50700">
        <w:rPr>
          <w:rFonts w:ascii="Trebuchet MS" w:hAnsi="Trebuchet MS"/>
        </w:rPr>
        <w:t xml:space="preserve"> </w:t>
      </w:r>
      <w:r w:rsidR="00064ED6">
        <w:rPr>
          <w:rFonts w:ascii="Trebuchet MS" w:hAnsi="Trebuchet MS"/>
        </w:rPr>
        <w:t>allowing BAFA</w:t>
      </w:r>
      <w:r w:rsidR="00EA2F14" w:rsidRPr="00A50700">
        <w:rPr>
          <w:rFonts w:ascii="Trebuchet MS" w:hAnsi="Trebuchet MS"/>
        </w:rPr>
        <w:t xml:space="preserve"> to </w:t>
      </w:r>
      <w:r w:rsidRPr="00A50700">
        <w:rPr>
          <w:rFonts w:ascii="Trebuchet MS" w:hAnsi="Trebuchet MS"/>
        </w:rPr>
        <w:t>offer good customer service</w:t>
      </w:r>
      <w:r w:rsidR="00EB0EE7" w:rsidRPr="00A50700">
        <w:rPr>
          <w:rFonts w:ascii="Trebuchet MS" w:hAnsi="Trebuchet MS"/>
        </w:rPr>
        <w:t xml:space="preserve">, and </w:t>
      </w:r>
      <w:r w:rsidR="00940518" w:rsidRPr="00A50700">
        <w:rPr>
          <w:rFonts w:ascii="Trebuchet MS" w:hAnsi="Trebuchet MS"/>
        </w:rPr>
        <w:t>to function successfully as a business</w:t>
      </w:r>
      <w:r w:rsidRPr="00A50700">
        <w:rPr>
          <w:rFonts w:ascii="Trebuchet MS" w:hAnsi="Trebuchet MS"/>
        </w:rPr>
        <w:t xml:space="preserve">.  </w:t>
      </w:r>
    </w:p>
    <w:p w14:paraId="73D7C079" w14:textId="77777777" w:rsidR="00B17E96" w:rsidRPr="00A50700" w:rsidRDefault="00B17E96" w:rsidP="00064ED6">
      <w:pPr>
        <w:pStyle w:val="ListParagraph"/>
        <w:numPr>
          <w:ilvl w:val="0"/>
          <w:numId w:val="9"/>
        </w:numPr>
        <w:spacing w:after="60" w:line="360" w:lineRule="auto"/>
        <w:ind w:left="714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 xml:space="preserve">On some </w:t>
      </w:r>
      <w:r w:rsidR="00487BB4" w:rsidRPr="00A50700">
        <w:rPr>
          <w:rFonts w:ascii="Trebuchet MS" w:hAnsi="Trebuchet MS"/>
        </w:rPr>
        <w:t>occasions,</w:t>
      </w:r>
      <w:r w:rsidR="00064ED6">
        <w:rPr>
          <w:rFonts w:ascii="Trebuchet MS" w:hAnsi="Trebuchet MS"/>
        </w:rPr>
        <w:t xml:space="preserve"> BAFA</w:t>
      </w:r>
      <w:r w:rsidRPr="00A50700">
        <w:rPr>
          <w:rFonts w:ascii="Trebuchet MS" w:hAnsi="Trebuchet MS"/>
        </w:rPr>
        <w:t xml:space="preserve"> may send out information about event</w:t>
      </w:r>
      <w:r w:rsidR="00064ED6">
        <w:rPr>
          <w:rFonts w:ascii="Trebuchet MS" w:hAnsi="Trebuchet MS"/>
        </w:rPr>
        <w:t>s being promoted by one of its partners or associate</w:t>
      </w:r>
      <w:r w:rsidRPr="00A50700">
        <w:rPr>
          <w:rFonts w:ascii="Trebuchet MS" w:hAnsi="Trebuchet MS"/>
        </w:rPr>
        <w:t xml:space="preserve"> clients, either as part of </w:t>
      </w:r>
      <w:r w:rsidR="00487BB4" w:rsidRPr="00A50700">
        <w:rPr>
          <w:rFonts w:ascii="Trebuchet MS" w:hAnsi="Trebuchet MS"/>
        </w:rPr>
        <w:t xml:space="preserve">one of </w:t>
      </w:r>
      <w:r w:rsidRPr="00A50700">
        <w:rPr>
          <w:rFonts w:ascii="Trebuchet MS" w:hAnsi="Trebuchet MS"/>
        </w:rPr>
        <w:t>its own newsletters</w:t>
      </w:r>
      <w:r w:rsidR="00487BB4" w:rsidRPr="00A50700">
        <w:rPr>
          <w:rFonts w:ascii="Trebuchet MS" w:hAnsi="Trebuchet MS"/>
        </w:rPr>
        <w:t>,</w:t>
      </w:r>
      <w:r w:rsidRPr="00A50700">
        <w:rPr>
          <w:rFonts w:ascii="Trebuchet MS" w:hAnsi="Trebuchet MS"/>
        </w:rPr>
        <w:t xml:space="preserve"> or on behalf of the particular organisation.  I</w:t>
      </w:r>
      <w:r w:rsidR="00487BB4" w:rsidRPr="00A50700">
        <w:rPr>
          <w:rFonts w:ascii="Trebuchet MS" w:hAnsi="Trebuchet MS"/>
        </w:rPr>
        <w:t>n</w:t>
      </w:r>
      <w:r w:rsidRPr="00A50700">
        <w:rPr>
          <w:rFonts w:ascii="Trebuchet MS" w:hAnsi="Trebuchet MS"/>
        </w:rPr>
        <w:t xml:space="preserve"> these </w:t>
      </w:r>
      <w:r w:rsidR="00487BB4" w:rsidRPr="00A50700">
        <w:rPr>
          <w:rFonts w:ascii="Trebuchet MS" w:hAnsi="Trebuchet MS"/>
        </w:rPr>
        <w:t>instances,</w:t>
      </w:r>
      <w:r w:rsidR="00064ED6">
        <w:rPr>
          <w:rFonts w:ascii="Trebuchet MS" w:hAnsi="Trebuchet MS"/>
        </w:rPr>
        <w:t xml:space="preserve"> information will be sent by BAFA</w:t>
      </w:r>
      <w:r w:rsidR="00487BB4" w:rsidRPr="00A50700">
        <w:rPr>
          <w:rFonts w:ascii="Trebuchet MS" w:hAnsi="Trebuchet MS"/>
        </w:rPr>
        <w:t xml:space="preserve"> directly and not shared with the third party.</w:t>
      </w:r>
    </w:p>
    <w:p w14:paraId="36FFD3C6" w14:textId="77777777" w:rsidR="00FA504C" w:rsidRPr="00A50700" w:rsidRDefault="00FA504C" w:rsidP="00064ED6">
      <w:pPr>
        <w:pStyle w:val="ListParagraph"/>
        <w:numPr>
          <w:ilvl w:val="0"/>
          <w:numId w:val="9"/>
        </w:numPr>
        <w:spacing w:after="60" w:line="360" w:lineRule="auto"/>
        <w:ind w:left="714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>In some instances, information of a sensitive nature may be captured on the</w:t>
      </w:r>
      <w:r w:rsidR="00C73213">
        <w:rPr>
          <w:rFonts w:ascii="Trebuchet MS" w:hAnsi="Trebuchet MS"/>
        </w:rPr>
        <w:t xml:space="preserve"> ticketing system</w:t>
      </w:r>
      <w:r w:rsidRPr="00A50700">
        <w:rPr>
          <w:rFonts w:ascii="Trebuchet MS" w:hAnsi="Trebuchet MS"/>
        </w:rPr>
        <w:t xml:space="preserve">, to aid with good </w:t>
      </w:r>
      <w:r w:rsidR="00C73213">
        <w:rPr>
          <w:rFonts w:ascii="Trebuchet MS" w:hAnsi="Trebuchet MS"/>
        </w:rPr>
        <w:t>customer service (for example, i</w:t>
      </w:r>
      <w:r w:rsidRPr="00A50700">
        <w:rPr>
          <w:rFonts w:ascii="Trebuchet MS" w:hAnsi="Trebuchet MS"/>
        </w:rPr>
        <w:t>f a customer uses a wheelchair, or is blind and has to bring their guide dog etc).</w:t>
      </w:r>
      <w:r w:rsidR="00487BB4" w:rsidRPr="00A50700">
        <w:rPr>
          <w:rFonts w:ascii="Trebuchet MS" w:hAnsi="Trebuchet MS"/>
        </w:rPr>
        <w:t xml:space="preserve">  Information of this nature will only be stored with the prior consent of the customer.</w:t>
      </w:r>
    </w:p>
    <w:p w14:paraId="0F6C297A" w14:textId="77777777" w:rsidR="00B44866" w:rsidRPr="00A50700" w:rsidRDefault="00B44866" w:rsidP="00064ED6">
      <w:pPr>
        <w:pStyle w:val="ListParagraph"/>
        <w:spacing w:after="60" w:line="360" w:lineRule="auto"/>
        <w:ind w:left="714"/>
        <w:contextualSpacing w:val="0"/>
        <w:rPr>
          <w:rFonts w:ascii="Trebuchet MS" w:hAnsi="Trebuchet MS"/>
        </w:rPr>
      </w:pPr>
    </w:p>
    <w:p w14:paraId="437FD8EE" w14:textId="77777777" w:rsidR="00114801" w:rsidRPr="00A50700" w:rsidRDefault="00FA504C" w:rsidP="00064ED6">
      <w:pPr>
        <w:pStyle w:val="ListParagraph"/>
        <w:spacing w:after="60" w:line="360" w:lineRule="auto"/>
        <w:ind w:left="0"/>
        <w:contextualSpacing w:val="0"/>
        <w:rPr>
          <w:rFonts w:ascii="Trebuchet MS" w:hAnsi="Trebuchet MS"/>
          <w:b/>
        </w:rPr>
      </w:pPr>
      <w:bookmarkStart w:id="2" w:name="_Toc438117539"/>
      <w:r w:rsidRPr="00A50700">
        <w:rPr>
          <w:rFonts w:ascii="Trebuchet MS" w:hAnsi="Trebuchet MS"/>
          <w:b/>
        </w:rPr>
        <w:lastRenderedPageBreak/>
        <w:t xml:space="preserve">PROCESS FOR THE </w:t>
      </w:r>
      <w:r w:rsidR="00053FA0" w:rsidRPr="00A50700">
        <w:rPr>
          <w:rFonts w:ascii="Trebuchet MS" w:hAnsi="Trebuchet MS"/>
          <w:b/>
        </w:rPr>
        <w:t xml:space="preserve">COLLECTION AND </w:t>
      </w:r>
      <w:r w:rsidRPr="00A50700">
        <w:rPr>
          <w:rFonts w:ascii="Trebuchet MS" w:hAnsi="Trebuchet MS"/>
          <w:b/>
        </w:rPr>
        <w:t>STORING OF PERSONAL DATA RELATING TO EMPLOYEES</w:t>
      </w:r>
      <w:r w:rsidR="00C73213">
        <w:rPr>
          <w:rFonts w:ascii="Trebuchet MS" w:hAnsi="Trebuchet MS"/>
          <w:b/>
        </w:rPr>
        <w:t xml:space="preserve">, </w:t>
      </w:r>
      <w:r w:rsidR="00A65331" w:rsidRPr="00A50700">
        <w:rPr>
          <w:rFonts w:ascii="Trebuchet MS" w:hAnsi="Trebuchet MS"/>
          <w:b/>
        </w:rPr>
        <w:t>AND TRUSTEES</w:t>
      </w:r>
      <w:r w:rsidRPr="00A50700">
        <w:rPr>
          <w:rFonts w:ascii="Trebuchet MS" w:hAnsi="Trebuchet MS"/>
          <w:b/>
        </w:rPr>
        <w:t xml:space="preserve"> OF </w:t>
      </w:r>
      <w:bookmarkEnd w:id="2"/>
      <w:r w:rsidR="00C73213">
        <w:rPr>
          <w:rFonts w:ascii="Trebuchet MS" w:hAnsi="Trebuchet MS"/>
          <w:b/>
        </w:rPr>
        <w:t>BRITISH ARTS FESTIVALS ASSOCIATION</w:t>
      </w:r>
    </w:p>
    <w:p w14:paraId="1AB1F15D" w14:textId="77777777" w:rsidR="00487BB4" w:rsidRPr="00A50700" w:rsidRDefault="00487BB4" w:rsidP="00064ED6">
      <w:pPr>
        <w:pStyle w:val="ListParagraph"/>
        <w:spacing w:after="60" w:line="360" w:lineRule="auto"/>
        <w:contextualSpacing w:val="0"/>
        <w:rPr>
          <w:rFonts w:ascii="Trebuchet MS" w:hAnsi="Trebuchet MS"/>
        </w:rPr>
      </w:pPr>
    </w:p>
    <w:p w14:paraId="37853A87" w14:textId="77777777" w:rsidR="00F47017" w:rsidRPr="00A50700" w:rsidRDefault="00CF4DD9" w:rsidP="00064ED6">
      <w:pPr>
        <w:pStyle w:val="ListParagraph"/>
        <w:numPr>
          <w:ilvl w:val="0"/>
          <w:numId w:val="9"/>
        </w:numPr>
        <w:spacing w:after="160"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</w:rPr>
        <w:t xml:space="preserve">As part of the recruitment process </w:t>
      </w:r>
      <w:r w:rsidR="00A65331" w:rsidRPr="00A50700">
        <w:rPr>
          <w:rFonts w:ascii="Trebuchet MS" w:hAnsi="Trebuchet MS"/>
        </w:rPr>
        <w:t>for management staff, artists</w:t>
      </w:r>
      <w:r w:rsidR="00A83708" w:rsidRPr="00A50700">
        <w:rPr>
          <w:rFonts w:ascii="Trebuchet MS" w:hAnsi="Trebuchet MS"/>
        </w:rPr>
        <w:t xml:space="preserve"> </w:t>
      </w:r>
      <w:r w:rsidR="00A65331" w:rsidRPr="00A50700">
        <w:rPr>
          <w:rFonts w:ascii="Trebuchet MS" w:hAnsi="Trebuchet MS"/>
        </w:rPr>
        <w:t xml:space="preserve">and trustees </w:t>
      </w:r>
      <w:r w:rsidR="00C73213">
        <w:rPr>
          <w:rFonts w:ascii="Trebuchet MS" w:hAnsi="Trebuchet MS"/>
        </w:rPr>
        <w:t xml:space="preserve">at the British Arts Festivals </w:t>
      </w:r>
      <w:r w:rsidR="00A65331" w:rsidRPr="00A50700">
        <w:rPr>
          <w:rFonts w:ascii="Trebuchet MS" w:hAnsi="Trebuchet MS"/>
        </w:rPr>
        <w:t>Association</w:t>
      </w:r>
      <w:r w:rsidRPr="00A50700">
        <w:rPr>
          <w:rFonts w:ascii="Trebuchet MS" w:hAnsi="Trebuchet MS"/>
        </w:rPr>
        <w:t xml:space="preserve">, </w:t>
      </w:r>
      <w:r w:rsidR="00A65331" w:rsidRPr="00A50700">
        <w:rPr>
          <w:rFonts w:ascii="Trebuchet MS" w:hAnsi="Trebuchet MS"/>
        </w:rPr>
        <w:t>any or all of the following information will be collected:</w:t>
      </w:r>
    </w:p>
    <w:p w14:paraId="0D231A4C" w14:textId="77777777" w:rsidR="00F47017" w:rsidRPr="00A50700" w:rsidRDefault="00F47017" w:rsidP="00064ED6">
      <w:pPr>
        <w:pStyle w:val="ListParagraph"/>
        <w:spacing w:after="160" w:line="360" w:lineRule="auto"/>
        <w:rPr>
          <w:rFonts w:ascii="Trebuchet MS" w:hAnsi="Trebuchet MS"/>
          <w:b/>
          <w:u w:val="single"/>
        </w:rPr>
      </w:pPr>
    </w:p>
    <w:p w14:paraId="16B49381" w14:textId="77777777" w:rsidR="00F47017" w:rsidRPr="00A50700" w:rsidRDefault="00F47017" w:rsidP="00064ED6">
      <w:pPr>
        <w:pStyle w:val="ListParagraph"/>
        <w:numPr>
          <w:ilvl w:val="0"/>
          <w:numId w:val="21"/>
        </w:numPr>
        <w:spacing w:after="160"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</w:rPr>
        <w:t>Application forms/CVs</w:t>
      </w:r>
    </w:p>
    <w:p w14:paraId="288B70B1" w14:textId="77777777" w:rsidR="00F47017" w:rsidRPr="00A50700" w:rsidRDefault="00F47017" w:rsidP="00064ED6">
      <w:pPr>
        <w:pStyle w:val="ListParagraph"/>
        <w:numPr>
          <w:ilvl w:val="0"/>
          <w:numId w:val="21"/>
        </w:numPr>
        <w:spacing w:after="160"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</w:rPr>
        <w:t>References</w:t>
      </w:r>
    </w:p>
    <w:p w14:paraId="086EEBF4" w14:textId="77777777" w:rsidR="00F47017" w:rsidRPr="00A50700" w:rsidRDefault="00F47017" w:rsidP="00064ED6">
      <w:pPr>
        <w:pStyle w:val="ListParagraph"/>
        <w:numPr>
          <w:ilvl w:val="0"/>
          <w:numId w:val="21"/>
        </w:numPr>
        <w:spacing w:after="160"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</w:rPr>
        <w:t>Contracts of Employment</w:t>
      </w:r>
    </w:p>
    <w:p w14:paraId="225EA537" w14:textId="77777777" w:rsidR="000513B6" w:rsidRPr="00A50700" w:rsidRDefault="000513B6" w:rsidP="00064ED6">
      <w:pPr>
        <w:pStyle w:val="ListParagraph"/>
        <w:numPr>
          <w:ilvl w:val="0"/>
          <w:numId w:val="21"/>
        </w:numPr>
        <w:spacing w:after="160"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</w:rPr>
        <w:t>Equal Opportunities Monitoring</w:t>
      </w:r>
      <w:r w:rsidR="00A65331" w:rsidRPr="00A50700">
        <w:rPr>
          <w:rFonts w:ascii="Trebuchet MS" w:hAnsi="Trebuchet MS"/>
        </w:rPr>
        <w:t xml:space="preserve"> forms</w:t>
      </w:r>
    </w:p>
    <w:p w14:paraId="23F503F4" w14:textId="77777777" w:rsidR="00F47017" w:rsidRPr="00A50700" w:rsidRDefault="00F47017" w:rsidP="00064ED6">
      <w:pPr>
        <w:pStyle w:val="ListParagraph"/>
        <w:numPr>
          <w:ilvl w:val="0"/>
          <w:numId w:val="21"/>
        </w:numPr>
        <w:spacing w:after="160"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</w:rPr>
        <w:t>Emergency contact details</w:t>
      </w:r>
      <w:r w:rsidR="00A50F69" w:rsidRPr="00A50700">
        <w:rPr>
          <w:rFonts w:ascii="Trebuchet MS" w:hAnsi="Trebuchet MS"/>
        </w:rPr>
        <w:t xml:space="preserve"> &amp; doctor’s information</w:t>
      </w:r>
    </w:p>
    <w:p w14:paraId="09A55A5F" w14:textId="77777777" w:rsidR="00F47017" w:rsidRPr="00A50700" w:rsidRDefault="00F47017" w:rsidP="00064ED6">
      <w:pPr>
        <w:pStyle w:val="ListParagraph"/>
        <w:spacing w:after="160" w:line="360" w:lineRule="auto"/>
        <w:rPr>
          <w:rFonts w:ascii="Trebuchet MS" w:hAnsi="Trebuchet MS"/>
          <w:b/>
          <w:u w:val="single"/>
        </w:rPr>
      </w:pPr>
    </w:p>
    <w:p w14:paraId="2788A0DE" w14:textId="77777777" w:rsidR="00CF4DD9" w:rsidRPr="00A50700" w:rsidRDefault="00CF4DD9" w:rsidP="00064ED6">
      <w:pPr>
        <w:pStyle w:val="ListParagraph"/>
        <w:numPr>
          <w:ilvl w:val="0"/>
          <w:numId w:val="9"/>
        </w:numPr>
        <w:spacing w:after="160"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</w:rPr>
        <w:t xml:space="preserve">  </w:t>
      </w:r>
      <w:r w:rsidR="00E10266" w:rsidRPr="00A50700">
        <w:rPr>
          <w:rFonts w:ascii="Trebuchet MS" w:hAnsi="Trebuchet MS"/>
        </w:rPr>
        <w:t>There will be three</w:t>
      </w:r>
      <w:r w:rsidRPr="00A50700">
        <w:rPr>
          <w:rFonts w:ascii="Trebuchet MS" w:hAnsi="Trebuchet MS"/>
        </w:rPr>
        <w:t xml:space="preserve"> forms of record:</w:t>
      </w:r>
    </w:p>
    <w:p w14:paraId="3F901A86" w14:textId="77777777" w:rsidR="00CF4DD9" w:rsidRPr="00A50700" w:rsidRDefault="00CF4DD9" w:rsidP="00064ED6">
      <w:pPr>
        <w:pStyle w:val="ListParagraph"/>
        <w:spacing w:line="360" w:lineRule="auto"/>
        <w:rPr>
          <w:rFonts w:ascii="Trebuchet MS" w:hAnsi="Trebuchet MS"/>
          <w:b/>
          <w:u w:val="single"/>
        </w:rPr>
      </w:pPr>
    </w:p>
    <w:p w14:paraId="16565129" w14:textId="77777777" w:rsidR="000664FB" w:rsidRPr="00A50700" w:rsidRDefault="000664FB" w:rsidP="00064ED6">
      <w:pPr>
        <w:pStyle w:val="ListParagraph"/>
        <w:numPr>
          <w:ilvl w:val="0"/>
          <w:numId w:val="20"/>
        </w:numPr>
        <w:spacing w:after="60" w:line="360" w:lineRule="auto"/>
        <w:contextualSpacing w:val="0"/>
        <w:rPr>
          <w:rFonts w:ascii="Trebuchet MS" w:hAnsi="Trebuchet MS"/>
          <w:u w:val="single"/>
        </w:rPr>
      </w:pPr>
      <w:r w:rsidRPr="00A50700">
        <w:rPr>
          <w:rFonts w:ascii="Trebuchet MS" w:hAnsi="Trebuchet MS"/>
        </w:rPr>
        <w:t xml:space="preserve">Digital </w:t>
      </w:r>
      <w:r w:rsidR="00CF4DD9" w:rsidRPr="00A50700">
        <w:rPr>
          <w:rFonts w:ascii="Trebuchet MS" w:hAnsi="Trebuchet MS"/>
        </w:rPr>
        <w:t xml:space="preserve">records in </w:t>
      </w:r>
      <w:r w:rsidRPr="00A50700">
        <w:rPr>
          <w:rFonts w:ascii="Trebuchet MS" w:hAnsi="Trebuchet MS"/>
        </w:rPr>
        <w:t xml:space="preserve">a </w:t>
      </w:r>
      <w:r w:rsidR="00CF4DD9" w:rsidRPr="00A50700">
        <w:rPr>
          <w:rFonts w:ascii="Trebuchet MS" w:hAnsi="Trebuchet MS"/>
        </w:rPr>
        <w:t>confidential</w:t>
      </w:r>
      <w:r w:rsidRPr="00A50700">
        <w:rPr>
          <w:rFonts w:ascii="Trebuchet MS" w:hAnsi="Trebuchet MS"/>
        </w:rPr>
        <w:t xml:space="preserve"> folder on server</w:t>
      </w:r>
    </w:p>
    <w:p w14:paraId="08745A81" w14:textId="77777777" w:rsidR="00C73213" w:rsidRDefault="00C73213" w:rsidP="00064ED6">
      <w:pPr>
        <w:pStyle w:val="ListParagraph"/>
        <w:numPr>
          <w:ilvl w:val="0"/>
          <w:numId w:val="20"/>
        </w:numPr>
        <w:spacing w:after="60" w:line="360" w:lineRule="auto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SRG LLP will have a confidential record of payments and contracts of employment</w:t>
      </w:r>
      <w:r>
        <w:rPr>
          <w:rFonts w:ascii="Trebuchet MS" w:hAnsi="Trebuchet MS"/>
        </w:rPr>
        <w:br/>
      </w:r>
    </w:p>
    <w:p w14:paraId="72C0BAB6" w14:textId="77777777" w:rsidR="00FA504C" w:rsidRPr="00A50700" w:rsidRDefault="00FA504C" w:rsidP="00064ED6">
      <w:pPr>
        <w:pStyle w:val="ListParagraph"/>
        <w:numPr>
          <w:ilvl w:val="0"/>
          <w:numId w:val="19"/>
        </w:numPr>
        <w:spacing w:after="60" w:line="360" w:lineRule="auto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>O</w:t>
      </w:r>
      <w:r w:rsidR="00C73213">
        <w:rPr>
          <w:rFonts w:ascii="Trebuchet MS" w:hAnsi="Trebuchet MS"/>
        </w:rPr>
        <w:t>n entering employment with BAFA</w:t>
      </w:r>
      <w:r w:rsidRPr="00A50700">
        <w:rPr>
          <w:rFonts w:ascii="Trebuchet MS" w:hAnsi="Trebuchet MS"/>
        </w:rPr>
        <w:t xml:space="preserve"> all </w:t>
      </w:r>
      <w:r w:rsidR="00A65331" w:rsidRPr="00A50700">
        <w:rPr>
          <w:rFonts w:ascii="Trebuchet MS" w:hAnsi="Trebuchet MS"/>
        </w:rPr>
        <w:t xml:space="preserve">staff </w:t>
      </w:r>
      <w:r w:rsidRPr="00A50700">
        <w:rPr>
          <w:rFonts w:ascii="Trebuchet MS" w:hAnsi="Trebuchet MS"/>
        </w:rPr>
        <w:t xml:space="preserve">will sign a formal contract. </w:t>
      </w:r>
      <w:r w:rsidR="00C73213">
        <w:rPr>
          <w:rFonts w:ascii="Trebuchet MS" w:hAnsi="Trebuchet MS"/>
        </w:rPr>
        <w:t xml:space="preserve">Digital </w:t>
      </w:r>
      <w:r w:rsidRPr="00A50700">
        <w:rPr>
          <w:rFonts w:ascii="Trebuchet MS" w:hAnsi="Trebuchet MS"/>
        </w:rPr>
        <w:t xml:space="preserve">copies of the contracts will be kept for the duration of employment, followed by a further period </w:t>
      </w:r>
      <w:r w:rsidR="000664FB" w:rsidRPr="00A50700">
        <w:rPr>
          <w:rFonts w:ascii="Trebuchet MS" w:hAnsi="Trebuchet MS"/>
        </w:rPr>
        <w:t>to comply with HMRC regulations (currently 6 years as at January 2018)</w:t>
      </w:r>
      <w:r w:rsidR="001D263B" w:rsidRPr="00A50700">
        <w:rPr>
          <w:rFonts w:ascii="Trebuchet MS" w:hAnsi="Trebuchet MS"/>
        </w:rPr>
        <w:t>.</w:t>
      </w:r>
    </w:p>
    <w:p w14:paraId="66C7CCA1" w14:textId="77777777" w:rsidR="00FA504C" w:rsidRPr="00A50700" w:rsidRDefault="00FA504C" w:rsidP="00064ED6">
      <w:pPr>
        <w:pStyle w:val="ListParagraph"/>
        <w:numPr>
          <w:ilvl w:val="0"/>
          <w:numId w:val="17"/>
        </w:numPr>
        <w:spacing w:after="60" w:line="360" w:lineRule="auto"/>
        <w:ind w:left="714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>Other items of personal information such as</w:t>
      </w:r>
      <w:r w:rsidR="00114801" w:rsidRPr="00A50700">
        <w:rPr>
          <w:rFonts w:ascii="Trebuchet MS" w:hAnsi="Trebuchet MS"/>
        </w:rPr>
        <w:t xml:space="preserve"> emergency contact details</w:t>
      </w:r>
      <w:r w:rsidR="00A50F69" w:rsidRPr="00A50700">
        <w:rPr>
          <w:rFonts w:ascii="Trebuchet MS" w:hAnsi="Trebuchet MS"/>
        </w:rPr>
        <w:t xml:space="preserve">, </w:t>
      </w:r>
      <w:r w:rsidR="00114801" w:rsidRPr="00A50700">
        <w:rPr>
          <w:rFonts w:ascii="Trebuchet MS" w:hAnsi="Trebuchet MS"/>
        </w:rPr>
        <w:t>d</w:t>
      </w:r>
      <w:r w:rsidRPr="00A50700">
        <w:rPr>
          <w:rFonts w:ascii="Trebuchet MS" w:hAnsi="Trebuchet MS"/>
        </w:rPr>
        <w:t>octor’s information</w:t>
      </w:r>
      <w:r w:rsidR="00A50F69" w:rsidRPr="00A50700">
        <w:rPr>
          <w:rFonts w:ascii="Trebuchet MS" w:hAnsi="Trebuchet MS"/>
        </w:rPr>
        <w:t>, application forms/CVs and references</w:t>
      </w:r>
      <w:r w:rsidRPr="00A50700">
        <w:rPr>
          <w:rFonts w:ascii="Trebuchet MS" w:hAnsi="Trebuchet MS"/>
        </w:rPr>
        <w:t xml:space="preserve"> will be held by the</w:t>
      </w:r>
      <w:r w:rsidR="00C73213">
        <w:rPr>
          <w:rFonts w:ascii="Trebuchet MS" w:hAnsi="Trebuchet MS"/>
        </w:rPr>
        <w:t xml:space="preserve"> Director and only deleted in line with above. </w:t>
      </w:r>
    </w:p>
    <w:p w14:paraId="1A0227B7" w14:textId="77777777" w:rsidR="00A83708" w:rsidRPr="00A50700" w:rsidRDefault="00FA504C" w:rsidP="00064ED6">
      <w:pPr>
        <w:pStyle w:val="ListParagraph"/>
        <w:numPr>
          <w:ilvl w:val="0"/>
          <w:numId w:val="17"/>
        </w:numPr>
        <w:spacing w:after="60" w:line="360" w:lineRule="auto"/>
        <w:ind w:left="714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>All financial records relating to an individual’s employment with the Association will be held</w:t>
      </w:r>
      <w:r w:rsidR="00A351AF" w:rsidRPr="00A50700">
        <w:rPr>
          <w:rFonts w:ascii="Trebuchet MS" w:hAnsi="Trebuchet MS"/>
        </w:rPr>
        <w:t xml:space="preserve"> by the </w:t>
      </w:r>
      <w:r w:rsidR="00C73213">
        <w:rPr>
          <w:rFonts w:ascii="Trebuchet MS" w:hAnsi="Trebuchet MS"/>
        </w:rPr>
        <w:t xml:space="preserve">Director </w:t>
      </w:r>
      <w:r w:rsidR="005B2459" w:rsidRPr="00A50700">
        <w:rPr>
          <w:rFonts w:ascii="Trebuchet MS" w:hAnsi="Trebuchet MS"/>
        </w:rPr>
        <w:t>for a</w:t>
      </w:r>
      <w:r w:rsidR="00A351AF" w:rsidRPr="00A50700">
        <w:rPr>
          <w:rFonts w:ascii="Trebuchet MS" w:hAnsi="Trebuchet MS"/>
        </w:rPr>
        <w:t xml:space="preserve"> period to comply with HMRC regulations (currently 6 years as at January 2018).</w:t>
      </w:r>
    </w:p>
    <w:p w14:paraId="5FBA482F" w14:textId="77777777" w:rsidR="0093629F" w:rsidRPr="00ED760E" w:rsidRDefault="00C73213" w:rsidP="00ED760E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ascii="Trebuchet MS" w:eastAsia="Times New Roman" w:hAnsi="Trebuchet MS" w:cs="Arial"/>
          <w:szCs w:val="20"/>
          <w:lang w:val="x-none" w:eastAsia="x-none"/>
        </w:rPr>
      </w:pPr>
      <w:r>
        <w:rPr>
          <w:rFonts w:ascii="Trebuchet MS" w:eastAsia="Times New Roman" w:hAnsi="Trebuchet MS" w:cs="Arial"/>
          <w:szCs w:val="20"/>
          <w:lang w:eastAsia="x-none"/>
        </w:rPr>
        <w:t>When an employee leaves BAFA</w:t>
      </w:r>
      <w:r w:rsidR="006B5200" w:rsidRPr="00A50700">
        <w:rPr>
          <w:rFonts w:ascii="Trebuchet MS" w:eastAsia="Times New Roman" w:hAnsi="Trebuchet MS" w:cs="Arial"/>
          <w:szCs w:val="20"/>
          <w:lang w:eastAsia="x-none"/>
        </w:rPr>
        <w:t xml:space="preserve"> their email files will be converted to a shared inbox, accessible by members of staff as is necessary for the continuation of business. Emp</w:t>
      </w:r>
      <w:r>
        <w:rPr>
          <w:rFonts w:ascii="Trebuchet MS" w:eastAsia="Times New Roman" w:hAnsi="Trebuchet MS" w:cs="Arial"/>
          <w:szCs w:val="20"/>
          <w:lang w:eastAsia="x-none"/>
        </w:rPr>
        <w:t>loyees should avoid using BAFA</w:t>
      </w:r>
      <w:r w:rsidR="006B5200" w:rsidRPr="00A50700">
        <w:rPr>
          <w:rFonts w:ascii="Trebuchet MS" w:eastAsia="Times New Roman" w:hAnsi="Trebuchet MS" w:cs="Arial"/>
          <w:szCs w:val="20"/>
          <w:lang w:eastAsia="x-none"/>
        </w:rPr>
        <w:t xml:space="preserve"> accounts for personal correspondence, and it is the </w:t>
      </w:r>
      <w:r w:rsidRPr="00A50700">
        <w:rPr>
          <w:rFonts w:ascii="Trebuchet MS" w:eastAsia="Times New Roman" w:hAnsi="Trebuchet MS" w:cs="Arial"/>
          <w:szCs w:val="20"/>
          <w:lang w:eastAsia="x-none"/>
        </w:rPr>
        <w:t>employee’s</w:t>
      </w:r>
      <w:r w:rsidR="006B5200" w:rsidRPr="00A50700">
        <w:rPr>
          <w:rFonts w:ascii="Trebuchet MS" w:eastAsia="Times New Roman" w:hAnsi="Trebuchet MS" w:cs="Arial"/>
          <w:szCs w:val="20"/>
          <w:lang w:eastAsia="x-none"/>
        </w:rPr>
        <w:t xml:space="preserve"> responsibility to remove any personal, non-business content before departure. </w:t>
      </w:r>
      <w:r>
        <w:rPr>
          <w:rFonts w:ascii="Trebuchet MS" w:eastAsia="Times New Roman" w:hAnsi="Trebuchet MS" w:cs="Arial"/>
          <w:szCs w:val="20"/>
          <w:lang w:eastAsia="x-none"/>
        </w:rPr>
        <w:br/>
      </w:r>
    </w:p>
    <w:p w14:paraId="08700F77" w14:textId="77777777" w:rsidR="001651DE" w:rsidRPr="00A50700" w:rsidRDefault="00661553" w:rsidP="00ED760E">
      <w:pPr>
        <w:pStyle w:val="Heading1"/>
        <w:spacing w:line="360" w:lineRule="auto"/>
        <w:rPr>
          <w:rFonts w:ascii="Trebuchet MS" w:hAnsi="Trebuchet MS"/>
          <w:b w:val="0"/>
        </w:rPr>
      </w:pPr>
      <w:r w:rsidRPr="00A50700">
        <w:rPr>
          <w:rFonts w:ascii="Trebuchet MS" w:hAnsi="Trebuchet MS"/>
        </w:rPr>
        <w:t>PROCES</w:t>
      </w:r>
      <w:r w:rsidR="00A351AF" w:rsidRPr="00A50700">
        <w:rPr>
          <w:rFonts w:ascii="Trebuchet MS" w:hAnsi="Trebuchet MS"/>
        </w:rPr>
        <w:t xml:space="preserve">S FOR </w:t>
      </w:r>
      <w:r w:rsidR="00053FA0" w:rsidRPr="00A50700">
        <w:rPr>
          <w:rFonts w:ascii="Trebuchet MS" w:hAnsi="Trebuchet MS"/>
          <w:lang w:val="en-GB"/>
        </w:rPr>
        <w:t xml:space="preserve">COLLECTION AND </w:t>
      </w:r>
      <w:r w:rsidR="00A351AF" w:rsidRPr="00A50700">
        <w:rPr>
          <w:rFonts w:ascii="Trebuchet MS" w:hAnsi="Trebuchet MS"/>
          <w:lang w:val="en-GB"/>
        </w:rPr>
        <w:t>S</w:t>
      </w:r>
      <w:r w:rsidR="00A351AF" w:rsidRPr="00A50700">
        <w:rPr>
          <w:rFonts w:ascii="Trebuchet MS" w:hAnsi="Trebuchet MS"/>
        </w:rPr>
        <w:t xml:space="preserve">TORING SUPPLIER </w:t>
      </w:r>
      <w:r w:rsidR="00ED760E">
        <w:rPr>
          <w:rFonts w:ascii="Trebuchet MS" w:hAnsi="Trebuchet MS"/>
        </w:rPr>
        <w:t>DATA AT BRITISH ARTS FESTIVALS ASSOCIATION</w:t>
      </w:r>
    </w:p>
    <w:p w14:paraId="4E0DFA48" w14:textId="77777777" w:rsidR="00645D89" w:rsidRPr="00A50700" w:rsidRDefault="006B28C4" w:rsidP="00064ED6">
      <w:pPr>
        <w:pStyle w:val="ListParagraph"/>
        <w:numPr>
          <w:ilvl w:val="0"/>
          <w:numId w:val="19"/>
        </w:numPr>
        <w:spacing w:after="60" w:line="360" w:lineRule="auto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A</w:t>
      </w:r>
      <w:r w:rsidR="00ED760E">
        <w:rPr>
          <w:rFonts w:ascii="Trebuchet MS" w:hAnsi="Trebuchet MS"/>
        </w:rPr>
        <w:t>t the first point of a supplier invoice BAFA record this data on their confidential database</w:t>
      </w:r>
    </w:p>
    <w:p w14:paraId="094782E3" w14:textId="77777777" w:rsidR="00645D89" w:rsidRPr="00A50700" w:rsidRDefault="00645D89" w:rsidP="00064ED6">
      <w:pPr>
        <w:pStyle w:val="ListParagraph"/>
        <w:spacing w:after="60" w:line="360" w:lineRule="auto"/>
        <w:contextualSpacing w:val="0"/>
        <w:rPr>
          <w:rFonts w:ascii="Trebuchet MS" w:hAnsi="Trebuchet MS"/>
          <w:b/>
          <w:color w:val="FF0000"/>
        </w:rPr>
      </w:pPr>
    </w:p>
    <w:p w14:paraId="1774F311" w14:textId="77777777" w:rsidR="00645D89" w:rsidRPr="00A50700" w:rsidRDefault="00645D89" w:rsidP="00064ED6">
      <w:pPr>
        <w:pStyle w:val="ListParagraph"/>
        <w:numPr>
          <w:ilvl w:val="0"/>
          <w:numId w:val="24"/>
        </w:numPr>
        <w:spacing w:after="60" w:line="360" w:lineRule="auto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Name</w:t>
      </w:r>
    </w:p>
    <w:p w14:paraId="7C9D9A48" w14:textId="77777777" w:rsidR="00645D89" w:rsidRPr="00A50700" w:rsidRDefault="00ED760E" w:rsidP="00064ED6">
      <w:pPr>
        <w:pStyle w:val="ListParagraph"/>
        <w:numPr>
          <w:ilvl w:val="0"/>
          <w:numId w:val="24"/>
        </w:numPr>
        <w:spacing w:after="60" w:line="360" w:lineRule="auto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</w:rPr>
        <w:t>Company Name</w:t>
      </w:r>
    </w:p>
    <w:p w14:paraId="4534A475" w14:textId="77777777" w:rsidR="00645D89" w:rsidRPr="00A50700" w:rsidRDefault="00645D89" w:rsidP="00064ED6">
      <w:pPr>
        <w:pStyle w:val="ListParagraph"/>
        <w:numPr>
          <w:ilvl w:val="0"/>
          <w:numId w:val="24"/>
        </w:numPr>
        <w:spacing w:after="60" w:line="360" w:lineRule="auto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Address</w:t>
      </w:r>
    </w:p>
    <w:p w14:paraId="0F95F05A" w14:textId="77777777" w:rsidR="00645D89" w:rsidRPr="00A50700" w:rsidRDefault="00645D89" w:rsidP="00064ED6">
      <w:pPr>
        <w:pStyle w:val="ListParagraph"/>
        <w:numPr>
          <w:ilvl w:val="0"/>
          <w:numId w:val="24"/>
        </w:numPr>
        <w:spacing w:after="60" w:line="360" w:lineRule="auto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Telephone number</w:t>
      </w:r>
      <w:r w:rsidR="00A351AF" w:rsidRPr="00A50700">
        <w:rPr>
          <w:rFonts w:ascii="Trebuchet MS" w:hAnsi="Trebuchet MS"/>
        </w:rPr>
        <w:t xml:space="preserve"> </w:t>
      </w:r>
    </w:p>
    <w:p w14:paraId="063269FE" w14:textId="77777777" w:rsidR="00645D89" w:rsidRPr="00A50700" w:rsidRDefault="00645D89" w:rsidP="00064ED6">
      <w:pPr>
        <w:pStyle w:val="ListParagraph"/>
        <w:numPr>
          <w:ilvl w:val="0"/>
          <w:numId w:val="24"/>
        </w:numPr>
        <w:spacing w:after="60" w:line="360" w:lineRule="auto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E-mail address</w:t>
      </w:r>
    </w:p>
    <w:p w14:paraId="5718D8B7" w14:textId="77777777" w:rsidR="00645D89" w:rsidRPr="00A50700" w:rsidRDefault="00645D89" w:rsidP="00064ED6">
      <w:pPr>
        <w:pStyle w:val="ListParagraph"/>
        <w:spacing w:after="60" w:line="360" w:lineRule="auto"/>
        <w:ind w:left="1440"/>
        <w:contextualSpacing w:val="0"/>
        <w:rPr>
          <w:rFonts w:ascii="Trebuchet MS" w:hAnsi="Trebuchet MS"/>
          <w:b/>
        </w:rPr>
      </w:pPr>
    </w:p>
    <w:p w14:paraId="6F3EBB18" w14:textId="77777777" w:rsidR="001651DE" w:rsidRPr="00A50700" w:rsidRDefault="00645D89" w:rsidP="00064ED6">
      <w:pPr>
        <w:pStyle w:val="ListParagraph"/>
        <w:numPr>
          <w:ilvl w:val="0"/>
          <w:numId w:val="19"/>
        </w:numPr>
        <w:spacing w:after="60" w:line="360" w:lineRule="auto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lastRenderedPageBreak/>
        <w:t>The receiving of an invoice from a supplier will be taken as confirmation that they are ha</w:t>
      </w:r>
      <w:r w:rsidR="00ED760E">
        <w:rPr>
          <w:rFonts w:ascii="Trebuchet MS" w:hAnsi="Trebuchet MS"/>
        </w:rPr>
        <w:t xml:space="preserve">ppy for their information stored by BAFA </w:t>
      </w:r>
    </w:p>
    <w:p w14:paraId="549C8705" w14:textId="77777777" w:rsidR="00FA504C" w:rsidRPr="00ED760E" w:rsidRDefault="00F12DCD" w:rsidP="009502B8">
      <w:pPr>
        <w:pStyle w:val="ListParagraph"/>
        <w:numPr>
          <w:ilvl w:val="0"/>
          <w:numId w:val="19"/>
        </w:numPr>
        <w:spacing w:after="60" w:line="360" w:lineRule="auto"/>
        <w:contextualSpacing w:val="0"/>
        <w:rPr>
          <w:rFonts w:ascii="Trebuchet MS" w:hAnsi="Trebuchet MS"/>
        </w:rPr>
      </w:pPr>
      <w:r w:rsidRPr="00ED760E">
        <w:rPr>
          <w:rFonts w:ascii="Trebuchet MS" w:hAnsi="Trebuchet MS"/>
        </w:rPr>
        <w:t>A supplier record will be de-activated on</w:t>
      </w:r>
      <w:r w:rsidR="00ED760E">
        <w:rPr>
          <w:rFonts w:ascii="Trebuchet MS" w:hAnsi="Trebuchet MS"/>
        </w:rPr>
        <w:t xml:space="preserve"> request.</w:t>
      </w:r>
    </w:p>
    <w:p w14:paraId="13F4BC09" w14:textId="77777777" w:rsidR="0093629F" w:rsidRPr="00A50700" w:rsidRDefault="0093629F" w:rsidP="00064ED6">
      <w:pPr>
        <w:spacing w:line="360" w:lineRule="auto"/>
        <w:rPr>
          <w:rFonts w:ascii="Trebuchet MS" w:hAnsi="Trebuchet MS"/>
          <w:b/>
        </w:rPr>
      </w:pPr>
    </w:p>
    <w:p w14:paraId="2EDE6A5B" w14:textId="77777777" w:rsidR="00ED760E" w:rsidRDefault="00FA504C" w:rsidP="00064ED6">
      <w:pPr>
        <w:spacing w:line="360" w:lineRule="auto"/>
        <w:rPr>
          <w:rFonts w:ascii="Trebuchet MS" w:hAnsi="Trebuchet MS"/>
        </w:rPr>
      </w:pPr>
      <w:r w:rsidRPr="00A50700">
        <w:rPr>
          <w:rFonts w:ascii="Trebuchet MS" w:hAnsi="Trebuchet MS"/>
          <w:b/>
        </w:rPr>
        <w:t>MEASURES FOR SECURITY OF DATA</w:t>
      </w:r>
    </w:p>
    <w:p w14:paraId="25A2EAAB" w14:textId="77777777" w:rsidR="00FA504C" w:rsidRPr="00ED760E" w:rsidRDefault="00ED760E" w:rsidP="00064ED6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Digital</w:t>
      </w:r>
      <w:r w:rsidR="00FA504C" w:rsidRPr="00A50700">
        <w:rPr>
          <w:rFonts w:ascii="Trebuchet MS" w:hAnsi="Trebuchet MS"/>
          <w:b/>
        </w:rPr>
        <w:t xml:space="preserve"> Records</w:t>
      </w:r>
    </w:p>
    <w:p w14:paraId="76117224" w14:textId="77777777" w:rsidR="00FA504C" w:rsidRPr="00A50700" w:rsidRDefault="00FA504C" w:rsidP="00064ED6">
      <w:pPr>
        <w:pStyle w:val="ListParagraph"/>
        <w:numPr>
          <w:ilvl w:val="0"/>
          <w:numId w:val="12"/>
        </w:numPr>
        <w:spacing w:after="160" w:line="360" w:lineRule="auto"/>
        <w:rPr>
          <w:rFonts w:ascii="Trebuchet MS" w:hAnsi="Trebuchet MS"/>
        </w:rPr>
      </w:pPr>
      <w:r w:rsidRPr="00A50700">
        <w:rPr>
          <w:rFonts w:ascii="Trebuchet MS" w:hAnsi="Trebuchet MS"/>
        </w:rPr>
        <w:t xml:space="preserve">The </w:t>
      </w:r>
      <w:r w:rsidR="00114801" w:rsidRPr="00A50700">
        <w:rPr>
          <w:rFonts w:ascii="Trebuchet MS" w:hAnsi="Trebuchet MS"/>
        </w:rPr>
        <w:t xml:space="preserve">IT systems </w:t>
      </w:r>
      <w:r w:rsidR="00C577ED" w:rsidRPr="00A50700">
        <w:rPr>
          <w:rFonts w:ascii="Trebuchet MS" w:hAnsi="Trebuchet MS"/>
        </w:rPr>
        <w:t xml:space="preserve">which </w:t>
      </w:r>
      <w:r w:rsidR="000F6FC8">
        <w:rPr>
          <w:rFonts w:ascii="Trebuchet MS" w:hAnsi="Trebuchet MS"/>
        </w:rPr>
        <w:t xml:space="preserve">BAFA </w:t>
      </w:r>
      <w:r w:rsidR="00C577ED" w:rsidRPr="00A50700">
        <w:rPr>
          <w:rFonts w:ascii="Trebuchet MS" w:hAnsi="Trebuchet MS"/>
        </w:rPr>
        <w:t xml:space="preserve">use to store personal data </w:t>
      </w:r>
      <w:r w:rsidR="00114801" w:rsidRPr="00A50700">
        <w:rPr>
          <w:rFonts w:ascii="Trebuchet MS" w:hAnsi="Trebuchet MS"/>
        </w:rPr>
        <w:t>are cloud-</w:t>
      </w:r>
      <w:r w:rsidRPr="00A50700">
        <w:rPr>
          <w:rFonts w:ascii="Trebuchet MS" w:hAnsi="Trebuchet MS"/>
        </w:rPr>
        <w:t xml:space="preserve">based, which means that confidential information is not stored on a server hosted by </w:t>
      </w:r>
      <w:r w:rsidR="000F6FC8">
        <w:rPr>
          <w:rFonts w:ascii="Trebuchet MS" w:hAnsi="Trebuchet MS"/>
        </w:rPr>
        <w:t>the organisation</w:t>
      </w:r>
      <w:r w:rsidRPr="00A50700">
        <w:rPr>
          <w:rFonts w:ascii="Trebuchet MS" w:hAnsi="Trebuchet MS"/>
        </w:rPr>
        <w:t>.</w:t>
      </w:r>
      <w:r w:rsidR="00625374" w:rsidRPr="00A50700">
        <w:rPr>
          <w:rFonts w:ascii="Trebuchet MS" w:hAnsi="Trebuchet MS"/>
        </w:rPr>
        <w:t xml:space="preserve"> In </w:t>
      </w:r>
      <w:r w:rsidR="002D6BA1" w:rsidRPr="00A50700">
        <w:rPr>
          <w:rFonts w:ascii="Trebuchet MS" w:hAnsi="Trebuchet MS"/>
        </w:rPr>
        <w:t>addition,</w:t>
      </w:r>
      <w:r w:rsidR="00625374" w:rsidRPr="00A50700">
        <w:rPr>
          <w:rFonts w:ascii="Trebuchet MS" w:hAnsi="Trebuchet MS"/>
        </w:rPr>
        <w:t xml:space="preserve"> payroll records are kept by the Association accountants who process the payroll.</w:t>
      </w:r>
    </w:p>
    <w:p w14:paraId="1654CEFC" w14:textId="77777777" w:rsidR="00FA504C" w:rsidRPr="00A50700" w:rsidRDefault="00FA504C" w:rsidP="00064ED6">
      <w:pPr>
        <w:pStyle w:val="ListParagraph"/>
        <w:numPr>
          <w:ilvl w:val="0"/>
          <w:numId w:val="12"/>
        </w:numPr>
        <w:spacing w:after="160"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All computer records o</w:t>
      </w:r>
      <w:r w:rsidR="00114801" w:rsidRPr="00A50700">
        <w:rPr>
          <w:rFonts w:ascii="Trebuchet MS" w:hAnsi="Trebuchet MS"/>
        </w:rPr>
        <w:t>f confidentia</w:t>
      </w:r>
      <w:r w:rsidR="00114801" w:rsidRPr="000F6FC8">
        <w:rPr>
          <w:rFonts w:ascii="Trebuchet MS" w:hAnsi="Trebuchet MS"/>
          <w:b/>
        </w:rPr>
        <w:t>l</w:t>
      </w:r>
      <w:r w:rsidR="00114801" w:rsidRPr="00A50700">
        <w:rPr>
          <w:rFonts w:ascii="Trebuchet MS" w:hAnsi="Trebuchet MS"/>
        </w:rPr>
        <w:t xml:space="preserve"> information are </w:t>
      </w:r>
      <w:r w:rsidRPr="00A50700">
        <w:rPr>
          <w:rFonts w:ascii="Trebuchet MS" w:hAnsi="Trebuchet MS"/>
        </w:rPr>
        <w:t xml:space="preserve">stored in </w:t>
      </w:r>
      <w:r w:rsidR="000F6FC8">
        <w:rPr>
          <w:rFonts w:ascii="Trebuchet MS" w:hAnsi="Trebuchet MS"/>
        </w:rPr>
        <w:t>these places:</w:t>
      </w:r>
    </w:p>
    <w:p w14:paraId="4E954F6B" w14:textId="77777777" w:rsidR="00FA504C" w:rsidRPr="00A50700" w:rsidRDefault="00FA504C" w:rsidP="00064ED6">
      <w:pPr>
        <w:pStyle w:val="ListParagraph"/>
        <w:spacing w:line="360" w:lineRule="auto"/>
        <w:rPr>
          <w:rFonts w:ascii="Trebuchet MS" w:hAnsi="Trebuchet MS"/>
          <w:b/>
          <w:sz w:val="16"/>
          <w:szCs w:val="16"/>
        </w:rPr>
      </w:pPr>
    </w:p>
    <w:p w14:paraId="5114ACB6" w14:textId="77777777" w:rsidR="007435C0" w:rsidRPr="00A50700" w:rsidRDefault="00FA504C" w:rsidP="00064ED6">
      <w:pPr>
        <w:pStyle w:val="ListParagraph"/>
        <w:numPr>
          <w:ilvl w:val="0"/>
          <w:numId w:val="13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 xml:space="preserve">Microsoft Office 365 </w:t>
      </w:r>
    </w:p>
    <w:p w14:paraId="2132B117" w14:textId="77777777" w:rsidR="000F6FC8" w:rsidRDefault="000F6FC8" w:rsidP="000F6FC8">
      <w:pPr>
        <w:pStyle w:val="ListParagraph"/>
        <w:numPr>
          <w:ilvl w:val="0"/>
          <w:numId w:val="13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SharePoint File system</w:t>
      </w:r>
    </w:p>
    <w:p w14:paraId="30C07335" w14:textId="77777777" w:rsidR="000F6FC8" w:rsidRDefault="000F6FC8" w:rsidP="000F6FC8">
      <w:pPr>
        <w:pStyle w:val="ListParagraph"/>
        <w:numPr>
          <w:ilvl w:val="0"/>
          <w:numId w:val="13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Dropbox</w:t>
      </w:r>
    </w:p>
    <w:p w14:paraId="62108667" w14:textId="77777777" w:rsidR="000F6FC8" w:rsidRDefault="000F6FC8" w:rsidP="000F6FC8">
      <w:pPr>
        <w:pStyle w:val="ListParagraph"/>
        <w:numPr>
          <w:ilvl w:val="0"/>
          <w:numId w:val="13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Google Drive</w:t>
      </w:r>
    </w:p>
    <w:p w14:paraId="2F010891" w14:textId="77777777" w:rsidR="00FA504C" w:rsidRPr="000F6FC8" w:rsidRDefault="000F6FC8" w:rsidP="000F6FC8">
      <w:pPr>
        <w:pStyle w:val="ListParagraph"/>
        <w:numPr>
          <w:ilvl w:val="0"/>
          <w:numId w:val="13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 xml:space="preserve">Ticketing systems BAFA uses such as TicketSource, Eventbrite and Future ticketing </w:t>
      </w:r>
      <w:r w:rsidR="00FA504C" w:rsidRPr="000F6FC8">
        <w:rPr>
          <w:rFonts w:ascii="Trebuchet MS" w:hAnsi="Trebuchet MS"/>
        </w:rPr>
        <w:br/>
      </w:r>
    </w:p>
    <w:p w14:paraId="55B272C6" w14:textId="77777777" w:rsidR="00FA504C" w:rsidRPr="00A50700" w:rsidRDefault="004C09BA" w:rsidP="00064ED6">
      <w:pPr>
        <w:pStyle w:val="ListParagraph"/>
        <w:numPr>
          <w:ilvl w:val="0"/>
          <w:numId w:val="14"/>
        </w:numPr>
        <w:spacing w:after="60" w:line="360" w:lineRule="auto"/>
        <w:ind w:left="714" w:hanging="357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T</w:t>
      </w:r>
      <w:r w:rsidR="00FA504C" w:rsidRPr="00A50700">
        <w:rPr>
          <w:rFonts w:ascii="Trebuchet MS" w:hAnsi="Trebuchet MS"/>
        </w:rPr>
        <w:t>hese companies fully protect their servers against theft of confidential information.</w:t>
      </w:r>
    </w:p>
    <w:p w14:paraId="39E9F670" w14:textId="77777777" w:rsidR="00FA504C" w:rsidRPr="00A50700" w:rsidRDefault="000F6FC8" w:rsidP="00064ED6">
      <w:pPr>
        <w:pStyle w:val="ListParagraph"/>
        <w:numPr>
          <w:ilvl w:val="0"/>
          <w:numId w:val="14"/>
        </w:numPr>
        <w:spacing w:after="60" w:line="360" w:lineRule="auto"/>
        <w:ind w:left="714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</w:rPr>
        <w:t>All laptops used by the British Arts Festivals Association staff</w:t>
      </w:r>
      <w:r w:rsidR="00FA504C" w:rsidRPr="00A50700">
        <w:rPr>
          <w:rFonts w:ascii="Trebuchet MS" w:hAnsi="Trebuchet MS"/>
        </w:rPr>
        <w:t xml:space="preserve"> run antivirus software, which regularly scans for and eliminates any viruses</w:t>
      </w:r>
      <w:r w:rsidR="00C577ED" w:rsidRPr="00A50700">
        <w:rPr>
          <w:rFonts w:ascii="Trebuchet MS" w:hAnsi="Trebuchet MS"/>
        </w:rPr>
        <w:t>, malware</w:t>
      </w:r>
      <w:r w:rsidR="00FA504C" w:rsidRPr="00A50700">
        <w:rPr>
          <w:rFonts w:ascii="Trebuchet MS" w:hAnsi="Trebuchet MS"/>
        </w:rPr>
        <w:t xml:space="preserve"> etc.</w:t>
      </w:r>
    </w:p>
    <w:p w14:paraId="5F9FFEBA" w14:textId="77777777" w:rsidR="00FA504C" w:rsidRPr="00A50700" w:rsidRDefault="00FA504C" w:rsidP="00064ED6">
      <w:pPr>
        <w:pStyle w:val="ListParagraph"/>
        <w:numPr>
          <w:ilvl w:val="0"/>
          <w:numId w:val="14"/>
        </w:numPr>
        <w:spacing w:after="60" w:line="360" w:lineRule="auto"/>
        <w:ind w:left="714" w:hanging="357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No files containing confidential information wil</w:t>
      </w:r>
      <w:r w:rsidR="00114801" w:rsidRPr="00A50700">
        <w:rPr>
          <w:rFonts w:ascii="Trebuchet MS" w:hAnsi="Trebuchet MS"/>
        </w:rPr>
        <w:t>l be stored on the hard drive o</w:t>
      </w:r>
      <w:r w:rsidRPr="00A50700">
        <w:rPr>
          <w:rFonts w:ascii="Trebuchet MS" w:hAnsi="Trebuchet MS"/>
        </w:rPr>
        <w:t xml:space="preserve">f any laptop.  Files </w:t>
      </w:r>
      <w:r w:rsidR="00C577ED" w:rsidRPr="00A50700">
        <w:rPr>
          <w:rFonts w:ascii="Trebuchet MS" w:hAnsi="Trebuchet MS"/>
        </w:rPr>
        <w:t xml:space="preserve">may </w:t>
      </w:r>
      <w:r w:rsidRPr="00A50700">
        <w:rPr>
          <w:rFonts w:ascii="Trebuchet MS" w:hAnsi="Trebuchet MS"/>
        </w:rPr>
        <w:t xml:space="preserve">be saved to the hard drive for a short time whilst a specific task is being performed but must be deleted </w:t>
      </w:r>
      <w:r w:rsidR="00DD5F3D" w:rsidRPr="00A50700">
        <w:rPr>
          <w:rFonts w:ascii="Trebuchet MS" w:hAnsi="Trebuchet MS"/>
        </w:rPr>
        <w:t xml:space="preserve">entirely, </w:t>
      </w:r>
      <w:r w:rsidRPr="00A50700">
        <w:rPr>
          <w:rFonts w:ascii="Trebuchet MS" w:hAnsi="Trebuchet MS"/>
        </w:rPr>
        <w:t>immediately after the task is finished.</w:t>
      </w:r>
    </w:p>
    <w:p w14:paraId="17FC0FD2" w14:textId="77777777" w:rsidR="006A1BA2" w:rsidRPr="00A50700" w:rsidRDefault="00FA504C" w:rsidP="00064ED6">
      <w:pPr>
        <w:pStyle w:val="ListParagraph"/>
        <w:numPr>
          <w:ilvl w:val="0"/>
          <w:numId w:val="14"/>
        </w:numPr>
        <w:spacing w:after="240" w:line="360" w:lineRule="auto"/>
        <w:ind w:left="714" w:hanging="357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Any passing on of files containing confidential information must be done by secure means</w:t>
      </w:r>
      <w:r w:rsidR="008A03E9" w:rsidRPr="00A50700">
        <w:rPr>
          <w:rFonts w:ascii="Trebuchet MS" w:hAnsi="Trebuchet MS"/>
        </w:rPr>
        <w:t>.</w:t>
      </w:r>
    </w:p>
    <w:p w14:paraId="3BF7B47F" w14:textId="77777777" w:rsidR="00FA504C" w:rsidRPr="00A50700" w:rsidRDefault="00FA504C" w:rsidP="00064ED6">
      <w:pPr>
        <w:pStyle w:val="ListParagraph"/>
        <w:numPr>
          <w:ilvl w:val="0"/>
          <w:numId w:val="14"/>
        </w:numPr>
        <w:spacing w:after="240" w:line="360" w:lineRule="auto"/>
        <w:ind w:left="714" w:hanging="357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>Confidential information will not be shared with people living outside the EEA except in very special circumstances.  If these circumstances arise, every effort will b</w:t>
      </w:r>
      <w:r w:rsidR="00114801" w:rsidRPr="00A50700">
        <w:rPr>
          <w:rFonts w:ascii="Trebuchet MS" w:hAnsi="Trebuchet MS"/>
        </w:rPr>
        <w:t>e made to ensure the security o</w:t>
      </w:r>
      <w:r w:rsidRPr="00A50700">
        <w:rPr>
          <w:rFonts w:ascii="Trebuchet MS" w:hAnsi="Trebuchet MS"/>
        </w:rPr>
        <w:t>f the data in transit as well as when it reaches its destination.</w:t>
      </w:r>
      <w:r w:rsidR="00502687" w:rsidRPr="00A50700">
        <w:rPr>
          <w:rFonts w:ascii="Trebuchet MS" w:hAnsi="Trebuchet MS"/>
        </w:rPr>
        <w:t xml:space="preserve"> In these instances, an audit trail of the decision-making process and risk assessment of the transfer will be kept.</w:t>
      </w:r>
    </w:p>
    <w:p w14:paraId="28D4315F" w14:textId="77777777" w:rsidR="009D7B5D" w:rsidRPr="00A50700" w:rsidRDefault="009D7B5D" w:rsidP="00064ED6">
      <w:pPr>
        <w:pStyle w:val="ListParagraph"/>
        <w:numPr>
          <w:ilvl w:val="0"/>
          <w:numId w:val="14"/>
        </w:numPr>
        <w:spacing w:after="240" w:line="360" w:lineRule="auto"/>
        <w:ind w:left="714" w:hanging="357"/>
        <w:contextualSpacing w:val="0"/>
        <w:rPr>
          <w:rFonts w:ascii="Trebuchet MS" w:hAnsi="Trebuchet MS"/>
          <w:b/>
        </w:rPr>
      </w:pPr>
      <w:r w:rsidRPr="00A50700">
        <w:rPr>
          <w:rFonts w:ascii="Trebuchet MS" w:hAnsi="Trebuchet MS"/>
        </w:rPr>
        <w:t xml:space="preserve">Before disposing of any computer equipment, the hard drive will be completely formatted ensuring that no </w:t>
      </w:r>
      <w:r w:rsidR="00B60855" w:rsidRPr="00A50700">
        <w:rPr>
          <w:rFonts w:ascii="Trebuchet MS" w:hAnsi="Trebuchet MS"/>
        </w:rPr>
        <w:t xml:space="preserve">retrievable </w:t>
      </w:r>
      <w:r w:rsidRPr="00A50700">
        <w:rPr>
          <w:rFonts w:ascii="Trebuchet MS" w:hAnsi="Trebuchet MS"/>
        </w:rPr>
        <w:t>data remains</w:t>
      </w:r>
      <w:r w:rsidR="00B60855" w:rsidRPr="00A50700">
        <w:rPr>
          <w:rFonts w:ascii="Trebuchet MS" w:hAnsi="Trebuchet MS"/>
        </w:rPr>
        <w:t>.</w:t>
      </w:r>
    </w:p>
    <w:p w14:paraId="6F76DD0E" w14:textId="77777777" w:rsidR="000B20F0" w:rsidRPr="00A50700" w:rsidRDefault="000B20F0" w:rsidP="00064ED6">
      <w:pPr>
        <w:pStyle w:val="Heading1"/>
        <w:spacing w:line="360" w:lineRule="auto"/>
        <w:rPr>
          <w:rFonts w:ascii="Trebuchet MS" w:hAnsi="Trebuchet MS"/>
        </w:rPr>
      </w:pPr>
      <w:r w:rsidRPr="00A50700">
        <w:rPr>
          <w:rFonts w:ascii="Trebuchet MS" w:hAnsi="Trebuchet MS"/>
        </w:rPr>
        <w:t>ASSOCIATION ACCESS TO PERSONAL DATA</w:t>
      </w:r>
    </w:p>
    <w:p w14:paraId="3E0B503B" w14:textId="77777777" w:rsidR="007435C0" w:rsidRPr="00A50700" w:rsidRDefault="00FA504C" w:rsidP="00064ED6">
      <w:pPr>
        <w:numPr>
          <w:ilvl w:val="0"/>
          <w:numId w:val="26"/>
        </w:numPr>
        <w:spacing w:line="360" w:lineRule="auto"/>
        <w:rPr>
          <w:rFonts w:ascii="Trebuchet MS" w:hAnsi="Trebuchet MS"/>
        </w:rPr>
      </w:pPr>
      <w:r w:rsidRPr="00A50700">
        <w:rPr>
          <w:rFonts w:ascii="Trebuchet MS" w:hAnsi="Trebuchet MS"/>
        </w:rPr>
        <w:t xml:space="preserve">Access to all personal information will be </w:t>
      </w:r>
      <w:r w:rsidR="00464895" w:rsidRPr="00A50700">
        <w:rPr>
          <w:rFonts w:ascii="Trebuchet MS" w:hAnsi="Trebuchet MS"/>
        </w:rPr>
        <w:t>restricted and</w:t>
      </w:r>
      <w:r w:rsidRPr="00A50700">
        <w:rPr>
          <w:rFonts w:ascii="Trebuchet MS" w:hAnsi="Trebuchet MS"/>
        </w:rPr>
        <w:t xml:space="preserve"> granted </w:t>
      </w:r>
      <w:r w:rsidR="000F6FC8">
        <w:rPr>
          <w:rFonts w:ascii="Trebuchet MS" w:hAnsi="Trebuchet MS"/>
        </w:rPr>
        <w:t>only to the Director and Administrator of BAFA</w:t>
      </w:r>
      <w:r w:rsidRPr="00A50700">
        <w:rPr>
          <w:rFonts w:ascii="Trebuchet MS" w:hAnsi="Trebuchet MS"/>
        </w:rPr>
        <w:t xml:space="preserve">.  </w:t>
      </w:r>
      <w:r w:rsidR="007435C0" w:rsidRPr="00A50700">
        <w:rPr>
          <w:rFonts w:ascii="Trebuchet MS" w:hAnsi="Trebuchet MS"/>
        </w:rPr>
        <w:t>Systems with restricted access will include:</w:t>
      </w:r>
    </w:p>
    <w:p w14:paraId="5311C1DF" w14:textId="77777777" w:rsidR="007435C0" w:rsidRPr="00A50700" w:rsidRDefault="007435C0" w:rsidP="00064ED6">
      <w:pPr>
        <w:pStyle w:val="ListParagraph"/>
        <w:numPr>
          <w:ilvl w:val="0"/>
          <w:numId w:val="25"/>
        </w:numPr>
        <w:spacing w:after="60" w:line="360" w:lineRule="auto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 xml:space="preserve">Microsoft Office 365 </w:t>
      </w:r>
    </w:p>
    <w:p w14:paraId="6B476B11" w14:textId="77777777" w:rsidR="000F6FC8" w:rsidRDefault="000F6FC8" w:rsidP="000F6FC8">
      <w:pPr>
        <w:pStyle w:val="ListParagraph"/>
        <w:numPr>
          <w:ilvl w:val="0"/>
          <w:numId w:val="25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Sharepoint</w:t>
      </w:r>
    </w:p>
    <w:p w14:paraId="2DE349F6" w14:textId="77777777" w:rsidR="000F6FC8" w:rsidRDefault="000F6FC8" w:rsidP="000F6FC8">
      <w:pPr>
        <w:pStyle w:val="ListParagraph"/>
        <w:numPr>
          <w:ilvl w:val="0"/>
          <w:numId w:val="25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Google Drive</w:t>
      </w:r>
    </w:p>
    <w:p w14:paraId="039933AB" w14:textId="77777777" w:rsidR="009E36D6" w:rsidRPr="009E36D6" w:rsidRDefault="000F6FC8" w:rsidP="009E36D6">
      <w:pPr>
        <w:pStyle w:val="ListParagraph"/>
        <w:numPr>
          <w:ilvl w:val="0"/>
          <w:numId w:val="25"/>
        </w:numPr>
        <w:spacing w:after="60" w:line="360" w:lineRule="auto"/>
        <w:ind w:left="1077" w:hanging="357"/>
        <w:contextualSpacing w:val="0"/>
        <w:rPr>
          <w:rFonts w:ascii="Trebuchet MS" w:hAnsi="Trebuchet MS"/>
          <w:b/>
          <w:u w:val="single"/>
        </w:rPr>
      </w:pPr>
      <w:r w:rsidRPr="000F6FC8">
        <w:rPr>
          <w:rFonts w:ascii="Trebuchet MS" w:hAnsi="Trebuchet MS"/>
        </w:rPr>
        <w:lastRenderedPageBreak/>
        <w:t xml:space="preserve">Ticketing systems BAFA uses such as TicketSource, Eventbrite and Future ticketing </w:t>
      </w:r>
    </w:p>
    <w:p w14:paraId="275FDDAC" w14:textId="77777777" w:rsidR="009E36D6" w:rsidRPr="009E36D6" w:rsidRDefault="009E36D6" w:rsidP="009E36D6">
      <w:pPr>
        <w:pStyle w:val="ListParagraph"/>
        <w:numPr>
          <w:ilvl w:val="0"/>
          <w:numId w:val="33"/>
        </w:numPr>
        <w:spacing w:after="60" w:line="360" w:lineRule="auto"/>
        <w:contextualSpacing w:val="0"/>
        <w:rPr>
          <w:rFonts w:ascii="Trebuchet MS" w:eastAsia="Times New Roman" w:hAnsi="Trebuchet MS"/>
          <w:szCs w:val="28"/>
          <w:lang w:val="x-none" w:eastAsia="x-none"/>
        </w:rPr>
      </w:pPr>
      <w:r w:rsidRPr="009E36D6">
        <w:rPr>
          <w:rFonts w:ascii="Trebuchet MS" w:hAnsi="Trebuchet MS"/>
        </w:rPr>
        <w:t>Trustees</w:t>
      </w:r>
      <w:r w:rsidRPr="009E36D6">
        <w:rPr>
          <w:rFonts w:ascii="Trebuchet MS" w:eastAsia="Times New Roman" w:hAnsi="Trebuchet MS"/>
          <w:szCs w:val="28"/>
          <w:lang w:val="x-none" w:eastAsia="x-none"/>
        </w:rPr>
        <w:t xml:space="preserve"> </w:t>
      </w:r>
      <w:r>
        <w:rPr>
          <w:rFonts w:ascii="Trebuchet MS" w:eastAsia="Times New Roman" w:hAnsi="Trebuchet MS"/>
          <w:szCs w:val="28"/>
          <w:lang w:eastAsia="x-none"/>
        </w:rPr>
        <w:t xml:space="preserve">will be granted to access certain information as and when required through specific files, such as lists of membership and lists of those who have purchased tickets for our events. </w:t>
      </w:r>
    </w:p>
    <w:p w14:paraId="23C7CBF4" w14:textId="77777777" w:rsidR="00FA504C" w:rsidRPr="00A50700" w:rsidRDefault="00FA504C" w:rsidP="00064ED6">
      <w:pPr>
        <w:pStyle w:val="Heading1"/>
        <w:spacing w:line="360" w:lineRule="auto"/>
        <w:rPr>
          <w:rFonts w:ascii="Trebuchet MS" w:hAnsi="Trebuchet MS"/>
        </w:rPr>
      </w:pPr>
      <w:bookmarkStart w:id="3" w:name="_Toc438117540"/>
      <w:r w:rsidRPr="00A50700">
        <w:rPr>
          <w:rFonts w:ascii="Trebuchet MS" w:hAnsi="Trebuchet MS"/>
        </w:rPr>
        <w:t xml:space="preserve">REQUESTS FOR </w:t>
      </w:r>
      <w:r w:rsidR="00C54AD1" w:rsidRPr="00A50700">
        <w:rPr>
          <w:rFonts w:ascii="Trebuchet MS" w:hAnsi="Trebuchet MS"/>
        </w:rPr>
        <w:t>A PRIVACY NOTICE</w:t>
      </w:r>
      <w:bookmarkEnd w:id="3"/>
    </w:p>
    <w:p w14:paraId="42E81985" w14:textId="77777777" w:rsidR="00FA504C" w:rsidRPr="00A50700" w:rsidRDefault="009E36D6" w:rsidP="00064ED6">
      <w:pPr>
        <w:pStyle w:val="ListParagraph"/>
        <w:numPr>
          <w:ilvl w:val="0"/>
          <w:numId w:val="15"/>
        </w:numPr>
        <w:spacing w:after="60" w:line="360" w:lineRule="auto"/>
        <w:ind w:left="714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Any customer/employee of British Arts Festivals Association</w:t>
      </w:r>
      <w:r w:rsidR="00FA504C" w:rsidRPr="00A50700">
        <w:rPr>
          <w:rFonts w:ascii="Trebuchet MS" w:hAnsi="Trebuchet MS"/>
        </w:rPr>
        <w:t xml:space="preserve"> can request to see the information that the company holds about them</w:t>
      </w:r>
      <w:r w:rsidR="00661553" w:rsidRPr="00A50700">
        <w:rPr>
          <w:rFonts w:ascii="Trebuchet MS" w:hAnsi="Trebuchet MS"/>
        </w:rPr>
        <w:t>, at any time</w:t>
      </w:r>
      <w:r w:rsidR="00FA504C" w:rsidRPr="00A50700">
        <w:rPr>
          <w:rFonts w:ascii="Trebuchet MS" w:hAnsi="Trebuchet MS"/>
        </w:rPr>
        <w:t>.</w:t>
      </w:r>
    </w:p>
    <w:p w14:paraId="5D27E0E6" w14:textId="77777777" w:rsidR="00FA504C" w:rsidRPr="00A50700" w:rsidRDefault="00FA504C" w:rsidP="00064ED6">
      <w:pPr>
        <w:pStyle w:val="ListParagraph"/>
        <w:numPr>
          <w:ilvl w:val="0"/>
          <w:numId w:val="15"/>
        </w:numPr>
        <w:spacing w:after="60" w:line="360" w:lineRule="auto"/>
        <w:ind w:left="714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 xml:space="preserve">All requests must be responded to within </w:t>
      </w:r>
      <w:r w:rsidR="006B28C4" w:rsidRPr="00A50700">
        <w:rPr>
          <w:rFonts w:ascii="Trebuchet MS" w:hAnsi="Trebuchet MS"/>
        </w:rPr>
        <w:t>14</w:t>
      </w:r>
      <w:r w:rsidRPr="00A50700">
        <w:rPr>
          <w:rFonts w:ascii="Trebuchet MS" w:hAnsi="Trebuchet MS"/>
        </w:rPr>
        <w:t xml:space="preserve"> days of receipt.</w:t>
      </w:r>
    </w:p>
    <w:p w14:paraId="5DEBD2BC" w14:textId="77777777" w:rsidR="00FA504C" w:rsidRPr="00A50700" w:rsidRDefault="0055478D" w:rsidP="00064ED6">
      <w:pPr>
        <w:pStyle w:val="ListParagraph"/>
        <w:numPr>
          <w:ilvl w:val="0"/>
          <w:numId w:val="15"/>
        </w:numPr>
        <w:spacing w:after="60" w:line="360" w:lineRule="auto"/>
        <w:ind w:left="714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>For no cost, the following information will be provided:</w:t>
      </w:r>
    </w:p>
    <w:p w14:paraId="3B0067D0" w14:textId="77777777" w:rsidR="00FA504C" w:rsidRPr="00A50700" w:rsidRDefault="00FA504C" w:rsidP="00064ED6">
      <w:pPr>
        <w:pStyle w:val="ListParagraph"/>
        <w:numPr>
          <w:ilvl w:val="0"/>
          <w:numId w:val="16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>Date the information was gathered.</w:t>
      </w:r>
    </w:p>
    <w:p w14:paraId="199B7786" w14:textId="77777777" w:rsidR="00FA504C" w:rsidRPr="00A50700" w:rsidRDefault="00FA504C" w:rsidP="00064ED6">
      <w:pPr>
        <w:pStyle w:val="ListParagraph"/>
        <w:numPr>
          <w:ilvl w:val="0"/>
          <w:numId w:val="16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>Purpose for which the information was gathered and why it has been kept.</w:t>
      </w:r>
    </w:p>
    <w:p w14:paraId="7C4504CD" w14:textId="77777777" w:rsidR="00FA504C" w:rsidRPr="00A50700" w:rsidRDefault="00FA504C" w:rsidP="00064ED6">
      <w:pPr>
        <w:pStyle w:val="ListParagraph"/>
        <w:numPr>
          <w:ilvl w:val="0"/>
          <w:numId w:val="16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>How long it will be kept for going forward.</w:t>
      </w:r>
    </w:p>
    <w:p w14:paraId="7ED6245B" w14:textId="77777777" w:rsidR="004C09BA" w:rsidRPr="00A50700" w:rsidRDefault="00FA504C" w:rsidP="00064ED6">
      <w:pPr>
        <w:pStyle w:val="ListParagraph"/>
        <w:numPr>
          <w:ilvl w:val="0"/>
          <w:numId w:val="16"/>
        </w:numPr>
        <w:spacing w:after="60" w:line="360" w:lineRule="auto"/>
        <w:ind w:left="1077" w:hanging="357"/>
        <w:contextualSpacing w:val="0"/>
        <w:rPr>
          <w:rFonts w:ascii="Trebuchet MS" w:hAnsi="Trebuchet MS"/>
        </w:rPr>
      </w:pPr>
      <w:r w:rsidRPr="00A50700">
        <w:rPr>
          <w:rFonts w:ascii="Trebuchet MS" w:hAnsi="Trebuchet MS"/>
        </w:rPr>
        <w:t>All information on file regarding that customer/employee</w:t>
      </w:r>
      <w:r w:rsidR="004C09BA" w:rsidRPr="00A50700">
        <w:rPr>
          <w:rFonts w:ascii="Trebuchet MS" w:hAnsi="Trebuchet MS"/>
        </w:rPr>
        <w:t>, including any sensitive data</w:t>
      </w:r>
      <w:r w:rsidRPr="00A50700">
        <w:rPr>
          <w:rFonts w:ascii="Trebuchet MS" w:hAnsi="Trebuchet MS"/>
        </w:rPr>
        <w:t>.</w:t>
      </w:r>
    </w:p>
    <w:p w14:paraId="783DA8DF" w14:textId="77777777" w:rsidR="002B7733" w:rsidRPr="00A50700" w:rsidRDefault="006B28C4" w:rsidP="00064ED6">
      <w:pPr>
        <w:numPr>
          <w:ilvl w:val="0"/>
          <w:numId w:val="19"/>
        </w:numPr>
        <w:spacing w:line="360" w:lineRule="auto"/>
        <w:rPr>
          <w:rFonts w:ascii="Trebuchet MS" w:hAnsi="Trebuchet MS"/>
        </w:rPr>
      </w:pPr>
      <w:r w:rsidRPr="00A50700">
        <w:rPr>
          <w:rFonts w:ascii="Trebuchet MS" w:hAnsi="Trebuchet MS"/>
        </w:rPr>
        <w:t>A copy of our Data Privacy Notice template is attached as appendix A</w:t>
      </w:r>
    </w:p>
    <w:p w14:paraId="70846FEA" w14:textId="77777777" w:rsidR="00A73123" w:rsidRPr="00A50700" w:rsidRDefault="00A73123" w:rsidP="00064ED6">
      <w:pPr>
        <w:spacing w:line="360" w:lineRule="auto"/>
        <w:ind w:left="720"/>
        <w:rPr>
          <w:rFonts w:ascii="Trebuchet MS" w:hAnsi="Trebuchet MS"/>
        </w:rPr>
      </w:pPr>
    </w:p>
    <w:p w14:paraId="23C65C6B" w14:textId="77777777" w:rsidR="002B7733" w:rsidRPr="00A50700" w:rsidRDefault="002B7733" w:rsidP="00064ED6">
      <w:pPr>
        <w:spacing w:line="360" w:lineRule="auto"/>
        <w:rPr>
          <w:rFonts w:ascii="Trebuchet MS" w:hAnsi="Trebuchet MS"/>
        </w:rPr>
      </w:pPr>
    </w:p>
    <w:p w14:paraId="0BD44AD1" w14:textId="77777777" w:rsidR="002B7733" w:rsidRPr="00A50700" w:rsidRDefault="009E36D6" w:rsidP="00064ED6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</w:p>
    <w:p w14:paraId="6A46F483" w14:textId="77777777" w:rsidR="002B7733" w:rsidRPr="00A50700" w:rsidRDefault="002B7733" w:rsidP="00064ED6">
      <w:pPr>
        <w:spacing w:line="360" w:lineRule="auto"/>
        <w:rPr>
          <w:rFonts w:ascii="Trebuchet MS" w:hAnsi="Trebuchet MS"/>
        </w:rPr>
      </w:pPr>
    </w:p>
    <w:p w14:paraId="3F1F3575" w14:textId="77777777" w:rsidR="002B7733" w:rsidRPr="00A50700" w:rsidRDefault="002B7733" w:rsidP="00064ED6">
      <w:pPr>
        <w:spacing w:line="360" w:lineRule="auto"/>
        <w:rPr>
          <w:rFonts w:ascii="Trebuchet MS" w:hAnsi="Trebuchet MS"/>
        </w:rPr>
      </w:pPr>
    </w:p>
    <w:p w14:paraId="2B52AA9D" w14:textId="77777777" w:rsidR="0008327C" w:rsidRDefault="00FA504C" w:rsidP="00064ED6">
      <w:pPr>
        <w:spacing w:line="360" w:lineRule="auto"/>
        <w:rPr>
          <w:rFonts w:ascii="Trebuchet MS" w:hAnsi="Trebuchet MS"/>
        </w:rPr>
      </w:pPr>
      <w:r w:rsidRPr="00A50700">
        <w:rPr>
          <w:rFonts w:ascii="Trebuchet MS" w:hAnsi="Trebuchet MS"/>
        </w:rPr>
        <w:t xml:space="preserve">Policy produced by </w:t>
      </w:r>
      <w:r w:rsidR="009E36D6">
        <w:rPr>
          <w:rFonts w:ascii="Trebuchet MS" w:hAnsi="Trebuchet MS"/>
        </w:rPr>
        <w:t>Alice Thompson</w:t>
      </w:r>
      <w:r w:rsidRPr="00A50700">
        <w:rPr>
          <w:rFonts w:ascii="Trebuchet MS" w:hAnsi="Trebuchet MS"/>
        </w:rPr>
        <w:br/>
      </w:r>
      <w:r w:rsidR="009E36D6">
        <w:rPr>
          <w:rFonts w:ascii="Trebuchet MS" w:hAnsi="Trebuchet MS"/>
          <w:b/>
        </w:rPr>
        <w:t>Administrator</w:t>
      </w:r>
      <w:r w:rsidRPr="00A50700">
        <w:rPr>
          <w:rFonts w:ascii="Trebuchet MS" w:hAnsi="Trebuchet MS"/>
          <w:b/>
        </w:rPr>
        <w:br/>
      </w:r>
      <w:r w:rsidR="009E36D6">
        <w:rPr>
          <w:rFonts w:ascii="Trebuchet MS" w:hAnsi="Trebuchet MS"/>
        </w:rPr>
        <w:t>British Arts Festivals Association</w:t>
      </w:r>
    </w:p>
    <w:p w14:paraId="1D680C19" w14:textId="77777777" w:rsidR="009E36D6" w:rsidRDefault="009E36D6" w:rsidP="00064ED6">
      <w:pPr>
        <w:spacing w:line="360" w:lineRule="auto"/>
        <w:rPr>
          <w:rFonts w:ascii="Trebuchet MS" w:hAnsi="Trebuchet MS"/>
        </w:rPr>
      </w:pPr>
    </w:p>
    <w:p w14:paraId="3BA4E45D" w14:textId="77777777" w:rsidR="009E36D6" w:rsidRDefault="009E36D6" w:rsidP="00064ED6">
      <w:pPr>
        <w:spacing w:line="360" w:lineRule="auto"/>
        <w:rPr>
          <w:rFonts w:ascii="Trebuchet MS" w:hAnsi="Trebuchet MS"/>
        </w:rPr>
      </w:pPr>
    </w:p>
    <w:p w14:paraId="3FD98FFD" w14:textId="77777777" w:rsidR="009E36D6" w:rsidRDefault="009E36D6" w:rsidP="00064ED6">
      <w:pPr>
        <w:spacing w:line="360" w:lineRule="auto"/>
        <w:rPr>
          <w:rFonts w:ascii="Trebuchet MS" w:hAnsi="Trebuchet MS"/>
        </w:rPr>
      </w:pPr>
    </w:p>
    <w:p w14:paraId="1875AC56" w14:textId="77777777" w:rsidR="009E36D6" w:rsidRDefault="009E36D6" w:rsidP="00064ED6">
      <w:pPr>
        <w:spacing w:line="360" w:lineRule="auto"/>
        <w:rPr>
          <w:rFonts w:ascii="Trebuchet MS" w:hAnsi="Trebuchet MS"/>
        </w:rPr>
      </w:pPr>
    </w:p>
    <w:p w14:paraId="75612765" w14:textId="77777777" w:rsidR="009E36D6" w:rsidRPr="00A50700" w:rsidRDefault="009E36D6" w:rsidP="00064ED6">
      <w:pPr>
        <w:spacing w:line="360" w:lineRule="auto"/>
        <w:rPr>
          <w:rFonts w:ascii="Trebuchet MS" w:hAnsi="Trebuchet MS"/>
        </w:rPr>
      </w:pPr>
    </w:p>
    <w:p w14:paraId="2B314AD3" w14:textId="77777777" w:rsidR="008A1BC0" w:rsidRDefault="008A1BC0" w:rsidP="00064ED6">
      <w:pPr>
        <w:spacing w:line="360" w:lineRule="auto"/>
        <w:jc w:val="center"/>
        <w:rPr>
          <w:rFonts w:ascii="Trebuchet MS" w:hAnsi="Trebuchet MS"/>
          <w:b/>
          <w:sz w:val="48"/>
          <w:szCs w:val="80"/>
          <w:u w:val="single"/>
        </w:rPr>
      </w:pPr>
    </w:p>
    <w:p w14:paraId="1D104151" w14:textId="77777777" w:rsidR="009E36D6" w:rsidRPr="00A50700" w:rsidRDefault="009E36D6" w:rsidP="00064ED6">
      <w:pPr>
        <w:spacing w:line="360" w:lineRule="auto"/>
        <w:jc w:val="center"/>
        <w:rPr>
          <w:rFonts w:ascii="Trebuchet MS" w:hAnsi="Trebuchet MS"/>
          <w:b/>
          <w:sz w:val="48"/>
          <w:szCs w:val="80"/>
          <w:u w:val="single"/>
        </w:rPr>
      </w:pPr>
    </w:p>
    <w:p w14:paraId="13A690E7" w14:textId="77777777" w:rsidR="00116FD5" w:rsidRPr="00A50700" w:rsidRDefault="00116FD5" w:rsidP="00064ED6">
      <w:pPr>
        <w:spacing w:line="360" w:lineRule="auto"/>
        <w:jc w:val="center"/>
        <w:rPr>
          <w:rFonts w:ascii="Trebuchet MS" w:hAnsi="Trebuchet MS"/>
          <w:b/>
          <w:sz w:val="48"/>
          <w:szCs w:val="80"/>
          <w:u w:val="single"/>
        </w:rPr>
      </w:pPr>
      <w:r w:rsidRPr="00A50700">
        <w:rPr>
          <w:rFonts w:ascii="Trebuchet MS" w:hAnsi="Trebuchet MS"/>
          <w:b/>
          <w:sz w:val="48"/>
          <w:szCs w:val="80"/>
          <w:u w:val="single"/>
        </w:rPr>
        <w:lastRenderedPageBreak/>
        <w:t>APPENDIX A</w:t>
      </w:r>
    </w:p>
    <w:p w14:paraId="7811A48A" w14:textId="77777777" w:rsidR="00116FD5" w:rsidRPr="00A50700" w:rsidRDefault="00116FD5" w:rsidP="00064ED6">
      <w:pPr>
        <w:spacing w:line="360" w:lineRule="auto"/>
        <w:jc w:val="center"/>
        <w:rPr>
          <w:rFonts w:ascii="Trebuchet MS" w:hAnsi="Trebuchet MS"/>
          <w:b/>
          <w:sz w:val="48"/>
          <w:szCs w:val="80"/>
        </w:rPr>
      </w:pPr>
      <w:r w:rsidRPr="00A50700">
        <w:rPr>
          <w:rFonts w:ascii="Trebuchet MS" w:hAnsi="Trebuchet MS"/>
          <w:b/>
          <w:sz w:val="48"/>
          <w:szCs w:val="80"/>
        </w:rPr>
        <w:t>TEMPLATE FOR PRIVACY NOTICE</w:t>
      </w:r>
    </w:p>
    <w:p w14:paraId="57E22BEE" w14:textId="77777777" w:rsidR="00502687" w:rsidRPr="00A50700" w:rsidRDefault="00502687" w:rsidP="00064ED6">
      <w:pPr>
        <w:spacing w:line="360" w:lineRule="auto"/>
        <w:jc w:val="center"/>
        <w:rPr>
          <w:rFonts w:ascii="Trebuchet MS" w:hAnsi="Trebuchet MS"/>
          <w:b/>
          <w:u w:val="single"/>
        </w:rPr>
      </w:pPr>
    </w:p>
    <w:p w14:paraId="1ABC3596" w14:textId="77777777" w:rsidR="00502687" w:rsidRPr="00A50700" w:rsidRDefault="00502687" w:rsidP="00064ED6">
      <w:pPr>
        <w:spacing w:line="360" w:lineRule="auto"/>
        <w:jc w:val="center"/>
        <w:rPr>
          <w:rFonts w:ascii="Trebuchet MS" w:hAnsi="Trebuchet MS"/>
          <w:b/>
          <w:u w:val="single"/>
        </w:rPr>
      </w:pPr>
    </w:p>
    <w:p w14:paraId="41607317" w14:textId="77777777" w:rsidR="001D263B" w:rsidRPr="00A50700" w:rsidRDefault="001D263B" w:rsidP="00064ED6">
      <w:pPr>
        <w:spacing w:line="360" w:lineRule="auto"/>
        <w:jc w:val="center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  <w:b/>
          <w:u w:val="single"/>
        </w:rPr>
        <w:t>Privacy Notice</w:t>
      </w:r>
    </w:p>
    <w:p w14:paraId="2C2C0AA7" w14:textId="77777777" w:rsidR="001D263B" w:rsidRPr="00A50700" w:rsidRDefault="001D263B" w:rsidP="00064ED6">
      <w:pPr>
        <w:spacing w:line="360" w:lineRule="auto"/>
        <w:rPr>
          <w:rFonts w:ascii="Trebuchet MS" w:hAnsi="Trebuchet MS"/>
        </w:rPr>
      </w:pPr>
    </w:p>
    <w:p w14:paraId="30A18595" w14:textId="77777777" w:rsidR="001D263B" w:rsidRPr="00A50700" w:rsidRDefault="001D263B" w:rsidP="00064ED6">
      <w:pPr>
        <w:spacing w:line="360" w:lineRule="auto"/>
        <w:rPr>
          <w:rFonts w:ascii="Trebuchet MS" w:hAnsi="Trebuchet MS"/>
        </w:rPr>
      </w:pPr>
      <w:r w:rsidRPr="00A50700">
        <w:rPr>
          <w:rFonts w:ascii="Trebuchet MS" w:hAnsi="Trebuchet MS"/>
        </w:rPr>
        <w:t>This document constitutes a full and accurate record of all the inf</w:t>
      </w:r>
      <w:r w:rsidR="00CF09BE" w:rsidRPr="00A50700">
        <w:rPr>
          <w:rFonts w:ascii="Trebuchet MS" w:hAnsi="Trebuchet MS"/>
        </w:rPr>
        <w:t>o</w:t>
      </w:r>
      <w:r w:rsidR="009E36D6">
        <w:rPr>
          <w:rFonts w:ascii="Trebuchet MS" w:hAnsi="Trebuchet MS"/>
        </w:rPr>
        <w:t xml:space="preserve">rmation held by British Arts Festivals Association </w:t>
      </w:r>
      <w:r w:rsidRPr="00A50700">
        <w:rPr>
          <w:rFonts w:ascii="Trebuchet MS" w:hAnsi="Trebuchet MS"/>
        </w:rPr>
        <w:t xml:space="preserve">about the below named individual.  Details are only kept for those people who are active customers or suppliers of the </w:t>
      </w:r>
      <w:r w:rsidR="000A6B17">
        <w:rPr>
          <w:rFonts w:ascii="Trebuchet MS" w:hAnsi="Trebuchet MS"/>
        </w:rPr>
        <w:t>British Arts Festivals Association.</w:t>
      </w:r>
    </w:p>
    <w:p w14:paraId="3F8E6199" w14:textId="77777777" w:rsidR="001D263B" w:rsidRPr="00A50700" w:rsidRDefault="001D263B" w:rsidP="00064ED6">
      <w:pPr>
        <w:spacing w:line="360" w:lineRule="auto"/>
        <w:rPr>
          <w:rFonts w:ascii="Trebuchet MS" w:hAnsi="Trebuchet MS"/>
        </w:rPr>
      </w:pPr>
    </w:p>
    <w:p w14:paraId="5442F476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Full name:</w:t>
      </w:r>
    </w:p>
    <w:p w14:paraId="27A93074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Date information collected:</w:t>
      </w:r>
    </w:p>
    <w:p w14:paraId="20B4A6F6" w14:textId="77777777" w:rsidR="001D263B" w:rsidRPr="00A50700" w:rsidRDefault="001D263B" w:rsidP="00064ED6">
      <w:pPr>
        <w:spacing w:line="360" w:lineRule="auto"/>
        <w:rPr>
          <w:rFonts w:ascii="Trebuchet MS" w:hAnsi="Trebuchet MS"/>
          <w:u w:val="single"/>
        </w:rPr>
      </w:pPr>
      <w:r w:rsidRPr="00A50700">
        <w:rPr>
          <w:rFonts w:ascii="Trebuchet MS" w:hAnsi="Trebuchet MS"/>
          <w:b/>
          <w:u w:val="single"/>
        </w:rPr>
        <w:t>Audit trail of significant changes made to the data since this point</w:t>
      </w:r>
      <w:r w:rsidRPr="00A50700">
        <w:rPr>
          <w:rFonts w:ascii="Trebuchet MS" w:hAnsi="Trebuchet MS"/>
          <w:u w:val="single"/>
        </w:rPr>
        <w:t xml:space="preserve"> </w:t>
      </w:r>
    </w:p>
    <w:p w14:paraId="4D75F685" w14:textId="77777777" w:rsidR="001D263B" w:rsidRPr="00A50700" w:rsidRDefault="001D263B" w:rsidP="00064ED6">
      <w:pPr>
        <w:spacing w:line="360" w:lineRule="auto"/>
        <w:rPr>
          <w:rFonts w:ascii="Trebuchet MS" w:hAnsi="Trebuchet MS"/>
          <w:u w:val="single"/>
        </w:rPr>
      </w:pPr>
    </w:p>
    <w:p w14:paraId="417F2D46" w14:textId="77777777" w:rsidR="001D263B" w:rsidRPr="00A50700" w:rsidRDefault="001D263B" w:rsidP="00064ED6">
      <w:pPr>
        <w:spacing w:line="360" w:lineRule="auto"/>
        <w:rPr>
          <w:rFonts w:ascii="Trebuchet MS" w:hAnsi="Trebuchet MS"/>
          <w:u w:val="single"/>
        </w:rPr>
      </w:pPr>
    </w:p>
    <w:p w14:paraId="46F8B1EB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  <w:u w:val="single"/>
        </w:rPr>
      </w:pPr>
      <w:r w:rsidRPr="00A50700">
        <w:rPr>
          <w:rFonts w:ascii="Trebuchet MS" w:hAnsi="Trebuchet MS"/>
          <w:b/>
          <w:u w:val="single"/>
        </w:rPr>
        <w:t>Personal Details</w:t>
      </w:r>
    </w:p>
    <w:p w14:paraId="4DCE55E4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Address:</w:t>
      </w:r>
    </w:p>
    <w:p w14:paraId="7FC1FDA4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</w:p>
    <w:p w14:paraId="502C7968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</w:p>
    <w:p w14:paraId="553A7C4C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Telephone Number:</w:t>
      </w:r>
      <w:r w:rsidRPr="00A50700">
        <w:rPr>
          <w:rFonts w:ascii="Trebuchet MS" w:hAnsi="Trebuchet MS"/>
          <w:b/>
        </w:rPr>
        <w:br/>
        <w:t>Mobile Number:</w:t>
      </w:r>
    </w:p>
    <w:p w14:paraId="3FBF5091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E-mail Address:</w:t>
      </w:r>
    </w:p>
    <w:p w14:paraId="2982A62A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Contact Preferences:</w:t>
      </w:r>
    </w:p>
    <w:p w14:paraId="142D6AC8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</w:p>
    <w:p w14:paraId="2D66461C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</w:p>
    <w:p w14:paraId="479C76A4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</w:p>
    <w:p w14:paraId="58803C95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</w:rPr>
      </w:pPr>
      <w:r w:rsidRPr="00A50700">
        <w:rPr>
          <w:rFonts w:ascii="Trebuchet MS" w:hAnsi="Trebuchet MS"/>
          <w:b/>
        </w:rPr>
        <w:t>A</w:t>
      </w:r>
      <w:r w:rsidR="00502687" w:rsidRPr="00A50700">
        <w:rPr>
          <w:rFonts w:ascii="Trebuchet MS" w:hAnsi="Trebuchet MS"/>
          <w:b/>
        </w:rPr>
        <w:t>ny further notes:</w:t>
      </w:r>
    </w:p>
    <w:p w14:paraId="4AA0F326" w14:textId="77777777" w:rsidR="001D263B" w:rsidRPr="00A50700" w:rsidRDefault="001D263B" w:rsidP="00064ED6">
      <w:pPr>
        <w:spacing w:line="360" w:lineRule="auto"/>
        <w:ind w:left="720" w:hanging="720"/>
        <w:rPr>
          <w:rFonts w:ascii="Trebuchet MS" w:hAnsi="Trebuchet MS"/>
          <w:b/>
          <w:u w:val="single"/>
        </w:rPr>
      </w:pPr>
    </w:p>
    <w:p w14:paraId="1B9CDC89" w14:textId="77777777" w:rsidR="001D263B" w:rsidRPr="00A50700" w:rsidRDefault="001D263B" w:rsidP="00064ED6">
      <w:pPr>
        <w:spacing w:line="360" w:lineRule="auto"/>
        <w:rPr>
          <w:rFonts w:ascii="Trebuchet MS" w:hAnsi="Trebuchet MS"/>
          <w:b/>
          <w:u w:val="single"/>
        </w:rPr>
      </w:pPr>
    </w:p>
    <w:sectPr w:rsidR="001D263B" w:rsidRPr="00A50700" w:rsidSect="00B44866">
      <w:footerReference w:type="default" r:id="rId12"/>
      <w:footerReference w:type="first" r:id="rId13"/>
      <w:pgSz w:w="11906" w:h="16838"/>
      <w:pgMar w:top="709" w:right="510" w:bottom="227" w:left="510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2CCE" w14:textId="77777777" w:rsidR="002829C0" w:rsidRDefault="002829C0" w:rsidP="00277D00">
      <w:pPr>
        <w:spacing w:after="0"/>
      </w:pPr>
      <w:r>
        <w:separator/>
      </w:r>
    </w:p>
  </w:endnote>
  <w:endnote w:type="continuationSeparator" w:id="0">
    <w:p w14:paraId="5656E321" w14:textId="77777777" w:rsidR="002829C0" w:rsidRDefault="002829C0" w:rsidP="00277D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8A64" w14:textId="77777777" w:rsidR="00277D00" w:rsidRDefault="00277D00" w:rsidP="00E022C5">
    <w:pPr>
      <w:pStyle w:val="Footer"/>
      <w:pBdr>
        <w:bottom w:val="single" w:sz="12" w:space="0" w:color="auto"/>
      </w:pBdr>
    </w:pPr>
  </w:p>
  <w:p w14:paraId="57E72233" w14:textId="77777777" w:rsidR="00277D00" w:rsidRDefault="00277D00">
    <w:pPr>
      <w:pStyle w:val="Footer"/>
    </w:pPr>
  </w:p>
  <w:p w14:paraId="5917F2BD" w14:textId="77777777" w:rsidR="00502687" w:rsidRPr="00E022C5" w:rsidRDefault="00502687" w:rsidP="00502687">
    <w:pPr>
      <w:pStyle w:val="Footer"/>
      <w:tabs>
        <w:tab w:val="clear" w:pos="9026"/>
        <w:tab w:val="right" w:pos="10773"/>
      </w:tabs>
      <w:jc w:val="center"/>
    </w:pPr>
    <w:r w:rsidRPr="00E022C5">
      <w:t xml:space="preserve">Ref: </w:t>
    </w:r>
    <w:r>
      <w:t>Data Protection</w:t>
    </w:r>
    <w:r>
      <w:tab/>
      <w:t xml:space="preserve">Page </w:t>
    </w:r>
    <w:r w:rsidRPr="00E022C5">
      <w:fldChar w:fldCharType="begin"/>
    </w:r>
    <w:r w:rsidRPr="00E022C5">
      <w:instrText xml:space="preserve"> PAGE   \* MERGEFORMAT </w:instrText>
    </w:r>
    <w:r w:rsidRPr="00E022C5">
      <w:fldChar w:fldCharType="separate"/>
    </w:r>
    <w:r w:rsidR="00335983">
      <w:rPr>
        <w:noProof/>
      </w:rPr>
      <w:t>2</w:t>
    </w:r>
    <w:r w:rsidRPr="00E022C5">
      <w:rPr>
        <w:noProof/>
      </w:rPr>
      <w:fldChar w:fldCharType="end"/>
    </w:r>
    <w:r>
      <w:rPr>
        <w:noProof/>
      </w:rPr>
      <w:t xml:space="preserve"> of 8</w:t>
    </w:r>
    <w:r>
      <w:rPr>
        <w:noProof/>
      </w:rPr>
      <w:tab/>
    </w:r>
    <w:r>
      <w:rPr>
        <w:noProof/>
        <w:lang w:val="en-GB"/>
      </w:rPr>
      <w:t xml:space="preserve"> Revision No: </w:t>
    </w:r>
    <w:r w:rsidR="005D795A">
      <w:rPr>
        <w:noProof/>
        <w:lang w:val="en-GB"/>
      </w:rPr>
      <w:t>1</w:t>
    </w:r>
    <w:r>
      <w:rPr>
        <w:noProof/>
        <w:lang w:val="en-GB"/>
      </w:rPr>
      <w:t xml:space="preserve"> | Last Revision: </w:t>
    </w:r>
    <w:r>
      <w:rPr>
        <w:noProof/>
      </w:rPr>
      <w:fldChar w:fldCharType="begin"/>
    </w:r>
    <w:r>
      <w:rPr>
        <w:noProof/>
      </w:rPr>
      <w:instrText xml:space="preserve"> SAVEDATE  \@ "dd MMMM yyyy"  \* MERGEFORMAT </w:instrText>
    </w:r>
    <w:r>
      <w:rPr>
        <w:noProof/>
      </w:rPr>
      <w:fldChar w:fldCharType="separate"/>
    </w:r>
    <w:r w:rsidR="008F6AF2" w:rsidRPr="008F6AF2">
      <w:rPr>
        <w:noProof/>
        <w:lang w:val="en-GB"/>
      </w:rPr>
      <w:t>02 June 2021</w:t>
    </w:r>
    <w:r>
      <w:rPr>
        <w:noProof/>
      </w:rPr>
      <w:fldChar w:fldCharType="end"/>
    </w:r>
  </w:p>
  <w:p w14:paraId="06C8324D" w14:textId="77777777" w:rsidR="009D3786" w:rsidRDefault="009D37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2CCE" w14:textId="77777777" w:rsidR="009D3786" w:rsidRDefault="009D3786" w:rsidP="009D3786">
    <w:pPr>
      <w:pStyle w:val="Footer"/>
      <w:pBdr>
        <w:bottom w:val="single" w:sz="12" w:space="0" w:color="auto"/>
      </w:pBdr>
    </w:pPr>
  </w:p>
  <w:p w14:paraId="1CC1E754" w14:textId="77777777" w:rsidR="009D3786" w:rsidRDefault="009D3786" w:rsidP="009D3786">
    <w:pPr>
      <w:pStyle w:val="Footer"/>
    </w:pPr>
  </w:p>
  <w:p w14:paraId="55D44B2B" w14:textId="77777777" w:rsidR="009D3786" w:rsidRPr="00E022C5" w:rsidRDefault="009D3786" w:rsidP="00502687">
    <w:pPr>
      <w:pStyle w:val="Footer"/>
      <w:tabs>
        <w:tab w:val="clear" w:pos="9026"/>
        <w:tab w:val="right" w:pos="10773"/>
      </w:tabs>
      <w:jc w:val="center"/>
    </w:pPr>
    <w:r>
      <w:t>Data Protection</w:t>
    </w:r>
    <w:r>
      <w:tab/>
      <w:t xml:space="preserve">Page </w:t>
    </w:r>
    <w:r w:rsidRPr="00E022C5">
      <w:fldChar w:fldCharType="begin"/>
    </w:r>
    <w:r w:rsidRPr="00E022C5">
      <w:instrText xml:space="preserve"> PAGE   \* MERGEFORMAT </w:instrText>
    </w:r>
    <w:r w:rsidRPr="00E022C5">
      <w:fldChar w:fldCharType="separate"/>
    </w:r>
    <w:r w:rsidR="00335983">
      <w:rPr>
        <w:noProof/>
      </w:rPr>
      <w:t>1</w:t>
    </w:r>
    <w:r w:rsidRPr="00E022C5">
      <w:rPr>
        <w:noProof/>
      </w:rPr>
      <w:fldChar w:fldCharType="end"/>
    </w:r>
    <w:r w:rsidR="00D20B1A">
      <w:rPr>
        <w:noProof/>
      </w:rPr>
      <w:t xml:space="preserve"> of 8</w:t>
    </w:r>
    <w:r>
      <w:rPr>
        <w:noProof/>
      </w:rPr>
      <w:tab/>
    </w:r>
    <w:r w:rsidR="00502687">
      <w:rPr>
        <w:noProof/>
        <w:lang w:val="en-GB"/>
      </w:rPr>
      <w:t xml:space="preserve"> Revision No: </w:t>
    </w:r>
    <w:r w:rsidR="00C73213">
      <w:rPr>
        <w:noProof/>
        <w:lang w:val="en-GB"/>
      </w:rPr>
      <w:t>1</w:t>
    </w:r>
    <w:r w:rsidR="00502687">
      <w:rPr>
        <w:noProof/>
        <w:lang w:val="en-GB"/>
      </w:rPr>
      <w:t xml:space="preserve"> | Last Revision: </w:t>
    </w:r>
    <w:r w:rsidR="00502687">
      <w:rPr>
        <w:noProof/>
      </w:rPr>
      <w:fldChar w:fldCharType="begin"/>
    </w:r>
    <w:r w:rsidR="00502687">
      <w:rPr>
        <w:noProof/>
      </w:rPr>
      <w:instrText xml:space="preserve"> SAVEDATE  \@ "dd MMMM yyyy"  \* MERGEFORMAT </w:instrText>
    </w:r>
    <w:r w:rsidR="00502687">
      <w:rPr>
        <w:noProof/>
      </w:rPr>
      <w:fldChar w:fldCharType="separate"/>
    </w:r>
    <w:r w:rsidR="008F6AF2">
      <w:rPr>
        <w:noProof/>
      </w:rPr>
      <w:t>02 June 2021</w:t>
    </w:r>
    <w:r w:rsidR="00502687">
      <w:rPr>
        <w:noProof/>
      </w:rPr>
      <w:fldChar w:fldCharType="end"/>
    </w:r>
  </w:p>
  <w:p w14:paraId="4C549FAA" w14:textId="77777777" w:rsidR="00590802" w:rsidRDefault="00590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882D" w14:textId="77777777" w:rsidR="002829C0" w:rsidRDefault="002829C0" w:rsidP="00277D00">
      <w:pPr>
        <w:spacing w:after="0"/>
      </w:pPr>
      <w:r>
        <w:separator/>
      </w:r>
    </w:p>
  </w:footnote>
  <w:footnote w:type="continuationSeparator" w:id="0">
    <w:p w14:paraId="2A55DE12" w14:textId="77777777" w:rsidR="002829C0" w:rsidRDefault="002829C0" w:rsidP="00277D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811"/>
    <w:multiLevelType w:val="hybridMultilevel"/>
    <w:tmpl w:val="0268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95E"/>
    <w:multiLevelType w:val="hybridMultilevel"/>
    <w:tmpl w:val="0E2613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95EAD"/>
    <w:multiLevelType w:val="hybridMultilevel"/>
    <w:tmpl w:val="BECC1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029B"/>
    <w:multiLevelType w:val="hybridMultilevel"/>
    <w:tmpl w:val="5EE4C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2262"/>
    <w:multiLevelType w:val="hybridMultilevel"/>
    <w:tmpl w:val="A31C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2FF"/>
    <w:multiLevelType w:val="hybridMultilevel"/>
    <w:tmpl w:val="C2AAA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77EE"/>
    <w:multiLevelType w:val="hybridMultilevel"/>
    <w:tmpl w:val="4496863C"/>
    <w:lvl w:ilvl="0" w:tplc="1830699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14C54"/>
    <w:multiLevelType w:val="hybridMultilevel"/>
    <w:tmpl w:val="CD8E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63CC"/>
    <w:multiLevelType w:val="hybridMultilevel"/>
    <w:tmpl w:val="BFA219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041AA"/>
    <w:multiLevelType w:val="hybridMultilevel"/>
    <w:tmpl w:val="B42A3DE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4869F9"/>
    <w:multiLevelType w:val="hybridMultilevel"/>
    <w:tmpl w:val="A404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A726A"/>
    <w:multiLevelType w:val="multilevel"/>
    <w:tmpl w:val="C3040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33200D56"/>
    <w:multiLevelType w:val="hybridMultilevel"/>
    <w:tmpl w:val="379E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93FE9"/>
    <w:multiLevelType w:val="hybridMultilevel"/>
    <w:tmpl w:val="1CAE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1FE1"/>
    <w:multiLevelType w:val="hybridMultilevel"/>
    <w:tmpl w:val="677465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FD70BC"/>
    <w:multiLevelType w:val="hybridMultilevel"/>
    <w:tmpl w:val="763A2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B7973"/>
    <w:multiLevelType w:val="hybridMultilevel"/>
    <w:tmpl w:val="E12C0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73180"/>
    <w:multiLevelType w:val="hybridMultilevel"/>
    <w:tmpl w:val="7E0E4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17C52"/>
    <w:multiLevelType w:val="hybridMultilevel"/>
    <w:tmpl w:val="53C4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E701E"/>
    <w:multiLevelType w:val="hybridMultilevel"/>
    <w:tmpl w:val="A39ACED8"/>
    <w:lvl w:ilvl="0" w:tplc="B1C670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7346690">
      <w:start w:val="1"/>
      <w:numFmt w:val="decimal"/>
      <w:lvlText w:val="%2."/>
      <w:lvlJc w:val="left"/>
      <w:pPr>
        <w:ind w:left="1110" w:hanging="39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96A3C"/>
    <w:multiLevelType w:val="hybridMultilevel"/>
    <w:tmpl w:val="9F4E1B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860EE3"/>
    <w:multiLevelType w:val="hybridMultilevel"/>
    <w:tmpl w:val="89F0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01913"/>
    <w:multiLevelType w:val="hybridMultilevel"/>
    <w:tmpl w:val="3EC6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F0C7E"/>
    <w:multiLevelType w:val="hybridMultilevel"/>
    <w:tmpl w:val="B66A9B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8696D"/>
    <w:multiLevelType w:val="hybridMultilevel"/>
    <w:tmpl w:val="A3F22B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9E5E59"/>
    <w:multiLevelType w:val="hybridMultilevel"/>
    <w:tmpl w:val="8CE4A2EA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658E3AF0"/>
    <w:multiLevelType w:val="hybridMultilevel"/>
    <w:tmpl w:val="7E0E4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E521E7"/>
    <w:multiLevelType w:val="multilevel"/>
    <w:tmpl w:val="BED45E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8" w15:restartNumberingAfterBreak="0">
    <w:nsid w:val="6A323F44"/>
    <w:multiLevelType w:val="multilevel"/>
    <w:tmpl w:val="BED45E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9" w15:restartNumberingAfterBreak="0">
    <w:nsid w:val="6ACD12CE"/>
    <w:multiLevelType w:val="hybridMultilevel"/>
    <w:tmpl w:val="2C229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E3B15"/>
    <w:multiLevelType w:val="hybridMultilevel"/>
    <w:tmpl w:val="DBCE2B5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6F85126E"/>
    <w:multiLevelType w:val="hybridMultilevel"/>
    <w:tmpl w:val="A21C9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0064198">
    <w:abstractNumId w:val="15"/>
  </w:num>
  <w:num w:numId="2" w16cid:durableId="13450889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613253">
    <w:abstractNumId w:val="27"/>
  </w:num>
  <w:num w:numId="4" w16cid:durableId="2137290918">
    <w:abstractNumId w:val="8"/>
  </w:num>
  <w:num w:numId="5" w16cid:durableId="14767500">
    <w:abstractNumId w:val="1"/>
  </w:num>
  <w:num w:numId="6" w16cid:durableId="1083723509">
    <w:abstractNumId w:val="16"/>
  </w:num>
  <w:num w:numId="7" w16cid:durableId="1774982438">
    <w:abstractNumId w:val="5"/>
  </w:num>
  <w:num w:numId="8" w16cid:durableId="1326667278">
    <w:abstractNumId w:val="28"/>
  </w:num>
  <w:num w:numId="9" w16cid:durableId="1439181829">
    <w:abstractNumId w:val="22"/>
  </w:num>
  <w:num w:numId="10" w16cid:durableId="1662536406">
    <w:abstractNumId w:val="11"/>
  </w:num>
  <w:num w:numId="11" w16cid:durableId="1076972068">
    <w:abstractNumId w:val="29"/>
  </w:num>
  <w:num w:numId="12" w16cid:durableId="1170289736">
    <w:abstractNumId w:val="2"/>
  </w:num>
  <w:num w:numId="13" w16cid:durableId="2087215874">
    <w:abstractNumId w:val="17"/>
  </w:num>
  <w:num w:numId="14" w16cid:durableId="1327248441">
    <w:abstractNumId w:val="21"/>
  </w:num>
  <w:num w:numId="15" w16cid:durableId="2144803992">
    <w:abstractNumId w:val="10"/>
  </w:num>
  <w:num w:numId="16" w16cid:durableId="1580140032">
    <w:abstractNumId w:val="23"/>
  </w:num>
  <w:num w:numId="17" w16cid:durableId="850031156">
    <w:abstractNumId w:val="18"/>
  </w:num>
  <w:num w:numId="18" w16cid:durableId="1564370488">
    <w:abstractNumId w:val="30"/>
  </w:num>
  <w:num w:numId="19" w16cid:durableId="1441411884">
    <w:abstractNumId w:val="12"/>
  </w:num>
  <w:num w:numId="20" w16cid:durableId="749809542">
    <w:abstractNumId w:val="6"/>
  </w:num>
  <w:num w:numId="21" w16cid:durableId="2038504485">
    <w:abstractNumId w:val="20"/>
  </w:num>
  <w:num w:numId="22" w16cid:durableId="234321856">
    <w:abstractNumId w:val="31"/>
  </w:num>
  <w:num w:numId="23" w16cid:durableId="1969237574">
    <w:abstractNumId w:val="13"/>
  </w:num>
  <w:num w:numId="24" w16cid:durableId="81806203">
    <w:abstractNumId w:val="24"/>
  </w:num>
  <w:num w:numId="25" w16cid:durableId="216867622">
    <w:abstractNumId w:val="26"/>
  </w:num>
  <w:num w:numId="26" w16cid:durableId="1369912378">
    <w:abstractNumId w:val="7"/>
  </w:num>
  <w:num w:numId="27" w16cid:durableId="262761271">
    <w:abstractNumId w:val="9"/>
  </w:num>
  <w:num w:numId="28" w16cid:durableId="2030600046">
    <w:abstractNumId w:val="12"/>
  </w:num>
  <w:num w:numId="29" w16cid:durableId="790049977">
    <w:abstractNumId w:val="3"/>
  </w:num>
  <w:num w:numId="30" w16cid:durableId="1507549084">
    <w:abstractNumId w:val="0"/>
  </w:num>
  <w:num w:numId="31" w16cid:durableId="426312629">
    <w:abstractNumId w:val="25"/>
  </w:num>
  <w:num w:numId="32" w16cid:durableId="773860550">
    <w:abstractNumId w:val="14"/>
  </w:num>
  <w:num w:numId="33" w16cid:durableId="130319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CF"/>
    <w:rsid w:val="0003203C"/>
    <w:rsid w:val="000513B6"/>
    <w:rsid w:val="00053FA0"/>
    <w:rsid w:val="00064ED6"/>
    <w:rsid w:val="000664FB"/>
    <w:rsid w:val="000769A3"/>
    <w:rsid w:val="000771F0"/>
    <w:rsid w:val="00077605"/>
    <w:rsid w:val="0008327C"/>
    <w:rsid w:val="000853BA"/>
    <w:rsid w:val="0009779B"/>
    <w:rsid w:val="000A6B17"/>
    <w:rsid w:val="000B20F0"/>
    <w:rsid w:val="000F6FC8"/>
    <w:rsid w:val="00114801"/>
    <w:rsid w:val="00116FD5"/>
    <w:rsid w:val="0012733F"/>
    <w:rsid w:val="00147CF9"/>
    <w:rsid w:val="001651DE"/>
    <w:rsid w:val="00175232"/>
    <w:rsid w:val="00175FFE"/>
    <w:rsid w:val="00190883"/>
    <w:rsid w:val="00190DF7"/>
    <w:rsid w:val="0019516C"/>
    <w:rsid w:val="001D263B"/>
    <w:rsid w:val="001E5E4E"/>
    <w:rsid w:val="001F1A83"/>
    <w:rsid w:val="00215607"/>
    <w:rsid w:val="00222451"/>
    <w:rsid w:val="002651C4"/>
    <w:rsid w:val="00274F9A"/>
    <w:rsid w:val="00277D00"/>
    <w:rsid w:val="002829C0"/>
    <w:rsid w:val="002A7E14"/>
    <w:rsid w:val="002B7733"/>
    <w:rsid w:val="002C39D1"/>
    <w:rsid w:val="002C7795"/>
    <w:rsid w:val="002D6BA1"/>
    <w:rsid w:val="00300024"/>
    <w:rsid w:val="003117F6"/>
    <w:rsid w:val="00325B74"/>
    <w:rsid w:val="003341A3"/>
    <w:rsid w:val="00335983"/>
    <w:rsid w:val="0035186E"/>
    <w:rsid w:val="00352335"/>
    <w:rsid w:val="00354C81"/>
    <w:rsid w:val="00360601"/>
    <w:rsid w:val="003A0996"/>
    <w:rsid w:val="003B6A80"/>
    <w:rsid w:val="003C09D7"/>
    <w:rsid w:val="003D5CA8"/>
    <w:rsid w:val="003E2AD8"/>
    <w:rsid w:val="003F30B9"/>
    <w:rsid w:val="004031D1"/>
    <w:rsid w:val="00464895"/>
    <w:rsid w:val="00480166"/>
    <w:rsid w:val="0048477E"/>
    <w:rsid w:val="00487BB4"/>
    <w:rsid w:val="004C09BA"/>
    <w:rsid w:val="004D136C"/>
    <w:rsid w:val="004F1997"/>
    <w:rsid w:val="00502119"/>
    <w:rsid w:val="00502687"/>
    <w:rsid w:val="00523916"/>
    <w:rsid w:val="00550670"/>
    <w:rsid w:val="0055446B"/>
    <w:rsid w:val="0055478D"/>
    <w:rsid w:val="0056333C"/>
    <w:rsid w:val="00570CA3"/>
    <w:rsid w:val="005878D4"/>
    <w:rsid w:val="00590802"/>
    <w:rsid w:val="005B2459"/>
    <w:rsid w:val="005B42D3"/>
    <w:rsid w:val="005D795A"/>
    <w:rsid w:val="005E0777"/>
    <w:rsid w:val="005E44A5"/>
    <w:rsid w:val="00617E23"/>
    <w:rsid w:val="00625374"/>
    <w:rsid w:val="00645D89"/>
    <w:rsid w:val="00661553"/>
    <w:rsid w:val="00677EEC"/>
    <w:rsid w:val="00684ED4"/>
    <w:rsid w:val="00694CBA"/>
    <w:rsid w:val="006A04EE"/>
    <w:rsid w:val="006A1BA2"/>
    <w:rsid w:val="006B28C4"/>
    <w:rsid w:val="006B5200"/>
    <w:rsid w:val="00736602"/>
    <w:rsid w:val="007435C0"/>
    <w:rsid w:val="00744B22"/>
    <w:rsid w:val="007976CD"/>
    <w:rsid w:val="007B5878"/>
    <w:rsid w:val="007E1A1C"/>
    <w:rsid w:val="00802D98"/>
    <w:rsid w:val="008101C6"/>
    <w:rsid w:val="00852A36"/>
    <w:rsid w:val="00854A8A"/>
    <w:rsid w:val="00867536"/>
    <w:rsid w:val="00893503"/>
    <w:rsid w:val="008A03E9"/>
    <w:rsid w:val="008A1BC0"/>
    <w:rsid w:val="008A4714"/>
    <w:rsid w:val="008A4F56"/>
    <w:rsid w:val="008D2959"/>
    <w:rsid w:val="008F6AF2"/>
    <w:rsid w:val="009107BB"/>
    <w:rsid w:val="00914AC2"/>
    <w:rsid w:val="0093629F"/>
    <w:rsid w:val="00940518"/>
    <w:rsid w:val="009502B8"/>
    <w:rsid w:val="00960D50"/>
    <w:rsid w:val="00964ED3"/>
    <w:rsid w:val="00970848"/>
    <w:rsid w:val="00994F49"/>
    <w:rsid w:val="00997527"/>
    <w:rsid w:val="009B0CED"/>
    <w:rsid w:val="009B0FC7"/>
    <w:rsid w:val="009C445B"/>
    <w:rsid w:val="009C6636"/>
    <w:rsid w:val="009D3786"/>
    <w:rsid w:val="009D7B5D"/>
    <w:rsid w:val="009E36D6"/>
    <w:rsid w:val="009F76E7"/>
    <w:rsid w:val="00A13063"/>
    <w:rsid w:val="00A32ECD"/>
    <w:rsid w:val="00A351AF"/>
    <w:rsid w:val="00A42F8D"/>
    <w:rsid w:val="00A50700"/>
    <w:rsid w:val="00A50F69"/>
    <w:rsid w:val="00A65331"/>
    <w:rsid w:val="00A73123"/>
    <w:rsid w:val="00A83708"/>
    <w:rsid w:val="00A8779E"/>
    <w:rsid w:val="00A9062F"/>
    <w:rsid w:val="00AA56AA"/>
    <w:rsid w:val="00AB5A72"/>
    <w:rsid w:val="00AB7E0E"/>
    <w:rsid w:val="00B01B62"/>
    <w:rsid w:val="00B17E96"/>
    <w:rsid w:val="00B44866"/>
    <w:rsid w:val="00B54296"/>
    <w:rsid w:val="00B60855"/>
    <w:rsid w:val="00B725F3"/>
    <w:rsid w:val="00B76CBE"/>
    <w:rsid w:val="00B87566"/>
    <w:rsid w:val="00B9402E"/>
    <w:rsid w:val="00B945AD"/>
    <w:rsid w:val="00B960C1"/>
    <w:rsid w:val="00BF2BA5"/>
    <w:rsid w:val="00C11DF4"/>
    <w:rsid w:val="00C33838"/>
    <w:rsid w:val="00C44E88"/>
    <w:rsid w:val="00C47DA3"/>
    <w:rsid w:val="00C50F35"/>
    <w:rsid w:val="00C52519"/>
    <w:rsid w:val="00C54AD1"/>
    <w:rsid w:val="00C577ED"/>
    <w:rsid w:val="00C63AB4"/>
    <w:rsid w:val="00C73213"/>
    <w:rsid w:val="00C75382"/>
    <w:rsid w:val="00C96515"/>
    <w:rsid w:val="00CA469F"/>
    <w:rsid w:val="00CC664A"/>
    <w:rsid w:val="00CC685D"/>
    <w:rsid w:val="00CF09BE"/>
    <w:rsid w:val="00CF4DD9"/>
    <w:rsid w:val="00D20B1A"/>
    <w:rsid w:val="00D40DF2"/>
    <w:rsid w:val="00D45237"/>
    <w:rsid w:val="00D95532"/>
    <w:rsid w:val="00DA1B16"/>
    <w:rsid w:val="00DB4FBD"/>
    <w:rsid w:val="00DD5F3D"/>
    <w:rsid w:val="00E022C5"/>
    <w:rsid w:val="00E029A4"/>
    <w:rsid w:val="00E10266"/>
    <w:rsid w:val="00E10FCF"/>
    <w:rsid w:val="00E20F13"/>
    <w:rsid w:val="00E35293"/>
    <w:rsid w:val="00E64D36"/>
    <w:rsid w:val="00E76053"/>
    <w:rsid w:val="00E90CC6"/>
    <w:rsid w:val="00E9140D"/>
    <w:rsid w:val="00EA0962"/>
    <w:rsid w:val="00EA2F14"/>
    <w:rsid w:val="00EB0EE7"/>
    <w:rsid w:val="00EB375B"/>
    <w:rsid w:val="00ED69CF"/>
    <w:rsid w:val="00ED760E"/>
    <w:rsid w:val="00EE1446"/>
    <w:rsid w:val="00F109CF"/>
    <w:rsid w:val="00F12DCD"/>
    <w:rsid w:val="00F47017"/>
    <w:rsid w:val="00F7145F"/>
    <w:rsid w:val="00F776FC"/>
    <w:rsid w:val="00F82C05"/>
    <w:rsid w:val="00FA504C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CE875"/>
  <w15:chartTrackingRefBased/>
  <w15:docId w15:val="{0DC5E857-2BA7-4B76-97A2-369108C9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C5"/>
    <w:pPr>
      <w:spacing w:after="120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959"/>
    <w:pPr>
      <w:keepNext/>
      <w:keepLines/>
      <w:tabs>
        <w:tab w:val="left" w:pos="426"/>
      </w:tabs>
      <w:spacing w:before="240"/>
      <w:outlineLvl w:val="0"/>
    </w:pPr>
    <w:rPr>
      <w:rFonts w:eastAsia="Times New Roman"/>
      <w:b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733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umbered inset"/>
    <w:basedOn w:val="Normal"/>
    <w:uiPriority w:val="1"/>
    <w:qFormat/>
    <w:rsid w:val="00C11DF4"/>
    <w:pPr>
      <w:ind w:left="567" w:hanging="567"/>
    </w:pPr>
  </w:style>
  <w:style w:type="character" w:customStyle="1" w:styleId="Heading1Char">
    <w:name w:val="Heading 1 Char"/>
    <w:link w:val="Heading1"/>
    <w:uiPriority w:val="9"/>
    <w:rsid w:val="008D2959"/>
    <w:rPr>
      <w:rFonts w:ascii="Arial" w:eastAsia="Times New Roman" w:hAnsi="Arial" w:cs="Arial"/>
      <w:b/>
      <w:szCs w:val="28"/>
    </w:rPr>
  </w:style>
  <w:style w:type="character" w:customStyle="1" w:styleId="Heading2Char">
    <w:name w:val="Heading 2 Char"/>
    <w:link w:val="Heading2"/>
    <w:uiPriority w:val="9"/>
    <w:rsid w:val="0012733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2733F"/>
    <w:pPr>
      <w:spacing w:after="0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rsid w:val="001273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3F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12733F"/>
    <w:rPr>
      <w:rFonts w:eastAsia="Times New Roman"/>
      <w:color w:val="5A5A5A"/>
      <w:spacing w:val="15"/>
    </w:rPr>
  </w:style>
  <w:style w:type="paragraph" w:styleId="Header">
    <w:name w:val="header"/>
    <w:basedOn w:val="Normal"/>
    <w:link w:val="HeaderChar"/>
    <w:rsid w:val="00F776FC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F776F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77D00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77D0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5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022C5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022C5"/>
    <w:pPr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0670"/>
    <w:pPr>
      <w:tabs>
        <w:tab w:val="left" w:pos="426"/>
        <w:tab w:val="right" w:leader="dot" w:pos="9736"/>
      </w:tabs>
      <w:spacing w:after="100"/>
    </w:pPr>
  </w:style>
  <w:style w:type="character" w:styleId="Hyperlink">
    <w:name w:val="Hyperlink"/>
    <w:uiPriority w:val="99"/>
    <w:unhideWhenUsed/>
    <w:rsid w:val="00E022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1DF4"/>
    <w:pPr>
      <w:ind w:left="720"/>
      <w:contextualSpacing/>
    </w:pPr>
  </w:style>
  <w:style w:type="character" w:styleId="Strong">
    <w:name w:val="Strong"/>
    <w:uiPriority w:val="22"/>
    <w:qFormat/>
    <w:rsid w:val="00FA504C"/>
    <w:rPr>
      <w:b/>
      <w:bCs/>
    </w:rPr>
  </w:style>
  <w:style w:type="character" w:styleId="CommentReference">
    <w:name w:val="annotation reference"/>
    <w:uiPriority w:val="99"/>
    <w:semiHidden/>
    <w:unhideWhenUsed/>
    <w:rsid w:val="00EA2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F1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A2F1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F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2F1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art\Documents\Custom%20Office%20Templates\TCF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ADE6F3A6BA4DA70BF955B45179F4" ma:contentTypeVersion="12" ma:contentTypeDescription="Create a new document." ma:contentTypeScope="" ma:versionID="b3ffa7d3313c4c22884ad2254540b46b">
  <xsd:schema xmlns:xsd="http://www.w3.org/2001/XMLSchema" xmlns:xs="http://www.w3.org/2001/XMLSchema" xmlns:p="http://schemas.microsoft.com/office/2006/metadata/properties" xmlns:ns2="7bf090ac-f4cf-48f2-a005-8f5147c0bc76" xmlns:ns3="555de636-812a-44a7-95e3-41bc5ba614ea" targetNamespace="http://schemas.microsoft.com/office/2006/metadata/properties" ma:root="true" ma:fieldsID="4d243f41be0ca055a354aa85688c13c0" ns2:_="" ns3:_="">
    <xsd:import namespace="7bf090ac-f4cf-48f2-a005-8f5147c0bc76"/>
    <xsd:import namespace="555de636-812a-44a7-95e3-41bc5ba61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090ac-f4cf-48f2-a005-8f5147c0b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e636-812a-44a7-95e3-41bc5ba61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AEB6-C406-4D20-B07E-7419E7D0A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4EF1C-F146-496E-B38E-927C2A982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3005-776F-427F-91AE-F56AA04CE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090ac-f4cf-48f2-a005-8f5147c0bc76"/>
    <ds:schemaRef ds:uri="555de636-812a-44a7-95e3-41bc5ba61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C2A25-2335-418F-9529-91D25D06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C:\Users\Stewart\Documents\Custom Office Templates\TCF Procedure.dotx</Template>
  <TotalTime>1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Taylor</dc:creator>
  <cp:keywords/>
  <dc:description/>
  <cp:lastModifiedBy>Microsoft Office User</cp:lastModifiedBy>
  <cp:revision>2</cp:revision>
  <cp:lastPrinted>2019-09-13T15:20:00Z</cp:lastPrinted>
  <dcterms:created xsi:type="dcterms:W3CDTF">2023-04-20T16:26:00Z</dcterms:created>
  <dcterms:modified xsi:type="dcterms:W3CDTF">2023-04-20T16:26:00Z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0x010100000CFCED10A5A54BB524AB2E4447B3EB</vt:lpwstr>
  </property>
</Properties>
</file>