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24CAB" w14:textId="351EAAB7" w:rsidR="000D4436" w:rsidRPr="000D4436" w:rsidRDefault="000D4436" w:rsidP="000D4436">
      <w:pPr>
        <w:rPr>
          <w:rFonts w:ascii="Trebuchet MS" w:hAnsi="Trebuchet MS" w:cstheme="minorHAnsi"/>
          <w:b/>
          <w:bCs/>
          <w:sz w:val="28"/>
          <w:lang w:val="en-US"/>
        </w:rPr>
      </w:pPr>
      <w:r w:rsidRPr="000D4436">
        <w:rPr>
          <w:noProof/>
          <w:sz w:val="28"/>
          <w:lang w:val="en-GB" w:eastAsia="en-GB"/>
        </w:rPr>
        <w:drawing>
          <wp:anchor distT="0" distB="0" distL="114300" distR="114300" simplePos="0" relativeHeight="251659264" behindDoc="1" locked="0" layoutInCell="1" allowOverlap="1" wp14:anchorId="772784FD" wp14:editId="182CE2C1">
            <wp:simplePos x="0" y="0"/>
            <wp:positionH relativeFrom="column">
              <wp:posOffset>3947795</wp:posOffset>
            </wp:positionH>
            <wp:positionV relativeFrom="paragraph">
              <wp:posOffset>0</wp:posOffset>
            </wp:positionV>
            <wp:extent cx="1882140" cy="988599"/>
            <wp:effectExtent l="0" t="0" r="3810" b="2540"/>
            <wp:wrapTight wrapText="bothSides">
              <wp:wrapPolygon edited="0">
                <wp:start x="0" y="0"/>
                <wp:lineTo x="0" y="21239"/>
                <wp:lineTo x="21425" y="21239"/>
                <wp:lineTo x="214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FA_logo_B_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2140" cy="988599"/>
                    </a:xfrm>
                    <a:prstGeom prst="rect">
                      <a:avLst/>
                    </a:prstGeom>
                  </pic:spPr>
                </pic:pic>
              </a:graphicData>
            </a:graphic>
          </wp:anchor>
        </w:drawing>
      </w:r>
    </w:p>
    <w:p w14:paraId="7A46C760" w14:textId="26B627B9" w:rsidR="000D4436" w:rsidRPr="000D4436" w:rsidRDefault="000D4436" w:rsidP="000D4436">
      <w:pPr>
        <w:rPr>
          <w:rFonts w:ascii="Trebuchet MS" w:hAnsi="Trebuchet MS" w:cstheme="minorHAnsi"/>
          <w:b/>
          <w:bCs/>
          <w:color w:val="1F4E79" w:themeColor="accent5" w:themeShade="80"/>
          <w:sz w:val="28"/>
          <w:lang w:val="en-US"/>
        </w:rPr>
      </w:pPr>
      <w:r w:rsidRPr="000D4436">
        <w:rPr>
          <w:rFonts w:ascii="Trebuchet MS" w:hAnsi="Trebuchet MS" w:cstheme="minorHAnsi"/>
          <w:b/>
          <w:bCs/>
          <w:color w:val="1F4E79" w:themeColor="accent5" w:themeShade="80"/>
          <w:sz w:val="28"/>
          <w:lang w:val="en-US"/>
        </w:rPr>
        <w:t>British Arts Festivals Association (BAFA)</w:t>
      </w:r>
      <w:r w:rsidRPr="000D4436">
        <w:rPr>
          <w:noProof/>
          <w:color w:val="1F4E79" w:themeColor="accent5" w:themeShade="80"/>
          <w:sz w:val="28"/>
        </w:rPr>
        <w:t xml:space="preserve"> </w:t>
      </w:r>
    </w:p>
    <w:p w14:paraId="2A0522CB" w14:textId="77777777" w:rsidR="000D4436" w:rsidRPr="000D4436" w:rsidRDefault="000D4436" w:rsidP="000D4436">
      <w:pPr>
        <w:rPr>
          <w:rFonts w:ascii="Trebuchet MS" w:hAnsi="Trebuchet MS" w:cstheme="minorHAnsi"/>
          <w:b/>
          <w:bCs/>
          <w:color w:val="1F4E79" w:themeColor="accent5" w:themeShade="80"/>
          <w:sz w:val="28"/>
          <w:lang w:val="en-US"/>
        </w:rPr>
      </w:pPr>
    </w:p>
    <w:p w14:paraId="01274724" w14:textId="644E0F88" w:rsidR="00EE2B1D" w:rsidRDefault="00EE2B1D" w:rsidP="000D4436">
      <w:pPr>
        <w:rPr>
          <w:rFonts w:ascii="Trebuchet MS" w:hAnsi="Trebuchet MS" w:cstheme="minorHAnsi"/>
          <w:b/>
          <w:bCs/>
          <w:color w:val="1F4E79" w:themeColor="accent5" w:themeShade="80"/>
          <w:sz w:val="28"/>
          <w:lang w:val="en-US"/>
        </w:rPr>
      </w:pPr>
      <w:r w:rsidRPr="000D4436">
        <w:rPr>
          <w:rFonts w:ascii="Trebuchet MS" w:hAnsi="Trebuchet MS" w:cstheme="minorHAnsi"/>
          <w:b/>
          <w:bCs/>
          <w:color w:val="1F4E79" w:themeColor="accent5" w:themeShade="80"/>
          <w:sz w:val="28"/>
          <w:lang w:val="en-US"/>
        </w:rPr>
        <w:t>Conflict of Interest Policy</w:t>
      </w:r>
    </w:p>
    <w:p w14:paraId="1359B431" w14:textId="77777777" w:rsidR="000D4436" w:rsidRDefault="000D4436" w:rsidP="000D4436">
      <w:pPr>
        <w:rPr>
          <w:rFonts w:ascii="Trebuchet MS" w:hAnsi="Trebuchet MS" w:cstheme="minorHAnsi"/>
          <w:b/>
          <w:bCs/>
          <w:color w:val="1F4E79" w:themeColor="accent5" w:themeShade="80"/>
          <w:sz w:val="28"/>
          <w:lang w:val="en-US"/>
        </w:rPr>
      </w:pPr>
    </w:p>
    <w:p w14:paraId="73627305" w14:textId="63E74941" w:rsidR="000D4436" w:rsidRPr="000D4436" w:rsidRDefault="005052DC" w:rsidP="000D4436">
      <w:pPr>
        <w:rPr>
          <w:rFonts w:ascii="Trebuchet MS" w:hAnsi="Trebuchet MS" w:cstheme="minorHAnsi"/>
          <w:bCs/>
          <w:i/>
          <w:color w:val="1F4E79" w:themeColor="accent5" w:themeShade="80"/>
          <w:sz w:val="28"/>
          <w:lang w:val="en-US"/>
        </w:rPr>
      </w:pPr>
      <w:r>
        <w:rPr>
          <w:rFonts w:ascii="Trebuchet MS" w:hAnsi="Trebuchet MS" w:cstheme="minorHAnsi"/>
          <w:bCs/>
          <w:i/>
          <w:color w:val="1F4E79" w:themeColor="accent5" w:themeShade="80"/>
          <w:lang w:val="en-US"/>
        </w:rPr>
        <w:t>28</w:t>
      </w:r>
      <w:r w:rsidRPr="005052DC">
        <w:rPr>
          <w:rFonts w:ascii="Trebuchet MS" w:hAnsi="Trebuchet MS" w:cstheme="minorHAnsi"/>
          <w:bCs/>
          <w:i/>
          <w:color w:val="1F4E79" w:themeColor="accent5" w:themeShade="80"/>
          <w:vertAlign w:val="superscript"/>
          <w:lang w:val="en-US"/>
        </w:rPr>
        <w:t>th</w:t>
      </w:r>
      <w:r>
        <w:rPr>
          <w:rFonts w:ascii="Trebuchet MS" w:hAnsi="Trebuchet MS" w:cstheme="minorHAnsi"/>
          <w:bCs/>
          <w:i/>
          <w:color w:val="1F4E79" w:themeColor="accent5" w:themeShade="80"/>
          <w:lang w:val="en-US"/>
        </w:rPr>
        <w:t xml:space="preserve"> June 2021</w:t>
      </w:r>
    </w:p>
    <w:p w14:paraId="1F56BFF1" w14:textId="5E0E3AC5" w:rsidR="00EE2B1D" w:rsidRPr="000D4436" w:rsidRDefault="00EE2B1D">
      <w:pPr>
        <w:rPr>
          <w:rFonts w:ascii="Trebuchet MS" w:hAnsi="Trebuchet MS" w:cstheme="minorHAnsi"/>
          <w:lang w:val="en-US"/>
        </w:rPr>
      </w:pPr>
    </w:p>
    <w:p w14:paraId="62F17693" w14:textId="67F234B5" w:rsidR="00EE2B1D" w:rsidRPr="000D4436" w:rsidRDefault="00EE2B1D" w:rsidP="000D4436">
      <w:pPr>
        <w:rPr>
          <w:rFonts w:ascii="Trebuchet MS" w:hAnsi="Trebuchet MS" w:cstheme="minorHAnsi"/>
          <w:b/>
          <w:bCs/>
          <w:color w:val="1F4E79" w:themeColor="accent5" w:themeShade="80"/>
          <w:lang w:val="en-US"/>
        </w:rPr>
      </w:pPr>
      <w:r w:rsidRPr="000D4436">
        <w:rPr>
          <w:rFonts w:ascii="Trebuchet MS" w:hAnsi="Trebuchet MS" w:cstheme="minorHAnsi"/>
          <w:b/>
          <w:bCs/>
          <w:color w:val="1F4E79" w:themeColor="accent5" w:themeShade="80"/>
          <w:lang w:val="en-US"/>
        </w:rPr>
        <w:t>Purpose</w:t>
      </w:r>
    </w:p>
    <w:p w14:paraId="2F3C72B7" w14:textId="77777777" w:rsidR="000D4436" w:rsidRPr="000D4436" w:rsidRDefault="000D4436" w:rsidP="000D4436">
      <w:pPr>
        <w:rPr>
          <w:rFonts w:ascii="Trebuchet MS" w:hAnsi="Trebuchet MS" w:cstheme="minorHAnsi"/>
          <w:b/>
          <w:bCs/>
          <w:lang w:val="en-US"/>
        </w:rPr>
      </w:pPr>
    </w:p>
    <w:p w14:paraId="51DCFC2A" w14:textId="5001D7C5" w:rsidR="00EE2B1D" w:rsidRPr="00885350" w:rsidRDefault="00EE2B1D" w:rsidP="00EE2B1D">
      <w:pPr>
        <w:rPr>
          <w:rFonts w:ascii="Trebuchet MS" w:hAnsi="Trebuchet MS" w:cstheme="minorHAnsi"/>
          <w:sz w:val="22"/>
          <w:lang w:val="en-US"/>
        </w:rPr>
      </w:pPr>
      <w:r w:rsidRPr="00885350">
        <w:rPr>
          <w:rFonts w:ascii="Trebuchet MS" w:hAnsi="Trebuchet MS" w:cstheme="minorHAnsi"/>
          <w:sz w:val="22"/>
          <w:lang w:val="en-US"/>
        </w:rPr>
        <w:t xml:space="preserve">The purpose of this policy is to </w:t>
      </w:r>
      <w:r w:rsidR="000D4436" w:rsidRPr="00885350">
        <w:rPr>
          <w:rFonts w:ascii="Trebuchet MS" w:hAnsi="Trebuchet MS" w:cstheme="minorHAnsi"/>
          <w:sz w:val="22"/>
          <w:lang w:val="en-US"/>
        </w:rPr>
        <w:t xml:space="preserve">protect the interests of British Arts Festivals Association. </w:t>
      </w:r>
      <w:r w:rsidR="003C434F" w:rsidRPr="00885350">
        <w:rPr>
          <w:rFonts w:ascii="Trebuchet MS" w:hAnsi="Trebuchet MS" w:cstheme="minorHAnsi"/>
          <w:sz w:val="22"/>
          <w:lang w:val="en-US"/>
        </w:rPr>
        <w:t>In the regular course of business, agents and employees of</w:t>
      </w:r>
      <w:r w:rsidR="000D4436" w:rsidRPr="00885350">
        <w:rPr>
          <w:rFonts w:ascii="Trebuchet MS" w:hAnsi="Trebuchet MS" w:cstheme="minorHAnsi"/>
          <w:sz w:val="22"/>
          <w:lang w:val="en-US"/>
        </w:rPr>
        <w:t xml:space="preserve"> British Arts Festivals Association</w:t>
      </w:r>
      <w:r w:rsidR="003C434F" w:rsidRPr="00885350">
        <w:rPr>
          <w:rFonts w:ascii="Trebuchet MS" w:hAnsi="Trebuchet MS" w:cstheme="minorHAnsi"/>
          <w:sz w:val="22"/>
          <w:lang w:val="en-US"/>
        </w:rPr>
        <w:t xml:space="preserve"> may have the opportunity to advance their own personal interests wi</w:t>
      </w:r>
      <w:r w:rsidR="000D4436" w:rsidRPr="00885350">
        <w:rPr>
          <w:rFonts w:ascii="Trebuchet MS" w:hAnsi="Trebuchet MS" w:cstheme="minorHAnsi"/>
          <w:sz w:val="22"/>
          <w:lang w:val="en-US"/>
        </w:rPr>
        <w:t xml:space="preserve">th or against the interests of British Arts Festivals Association. </w:t>
      </w:r>
      <w:r w:rsidR="003C434F" w:rsidRPr="00885350">
        <w:rPr>
          <w:rFonts w:ascii="Trebuchet MS" w:hAnsi="Trebuchet MS" w:cstheme="minorHAnsi"/>
          <w:sz w:val="22"/>
          <w:lang w:val="en-US"/>
        </w:rPr>
        <w:t>Acting in such a manner is unacceptable and</w:t>
      </w:r>
      <w:r w:rsidR="00C778F7" w:rsidRPr="00885350">
        <w:rPr>
          <w:rFonts w:ascii="Trebuchet MS" w:hAnsi="Trebuchet MS" w:cstheme="minorHAnsi"/>
          <w:sz w:val="22"/>
          <w:lang w:val="en-US"/>
        </w:rPr>
        <w:t xml:space="preserve"> any party who acts outside of British Arts Festivals Association</w:t>
      </w:r>
      <w:r w:rsidR="003C434F" w:rsidRPr="00885350">
        <w:rPr>
          <w:rFonts w:ascii="Trebuchet MS" w:hAnsi="Trebuchet MS" w:cstheme="minorHAnsi"/>
          <w:sz w:val="22"/>
          <w:lang w:val="en-US"/>
        </w:rPr>
        <w:t xml:space="preserve"> </w:t>
      </w:r>
      <w:r w:rsidR="004C33BE" w:rsidRPr="00885350">
        <w:rPr>
          <w:rFonts w:ascii="Trebuchet MS" w:hAnsi="Trebuchet MS" w:cstheme="minorHAnsi"/>
          <w:sz w:val="22"/>
          <w:lang w:val="en-US"/>
        </w:rPr>
        <w:t xml:space="preserve">best interest </w:t>
      </w:r>
      <w:r w:rsidR="003C434F" w:rsidRPr="00885350">
        <w:rPr>
          <w:rFonts w:ascii="Trebuchet MS" w:hAnsi="Trebuchet MS" w:cstheme="minorHAnsi"/>
          <w:sz w:val="22"/>
          <w:lang w:val="en-US"/>
        </w:rPr>
        <w:t>may be subject to disciplinary action.</w:t>
      </w:r>
    </w:p>
    <w:p w14:paraId="5EC4D71A" w14:textId="77777777" w:rsidR="003C434F" w:rsidRPr="000D4436" w:rsidRDefault="003C434F" w:rsidP="00EE2B1D">
      <w:pPr>
        <w:rPr>
          <w:rFonts w:ascii="Trebuchet MS" w:hAnsi="Trebuchet MS" w:cstheme="minorHAnsi"/>
          <w:lang w:val="en-US"/>
        </w:rPr>
      </w:pPr>
    </w:p>
    <w:p w14:paraId="4474C789" w14:textId="407CE633" w:rsidR="00EE2B1D" w:rsidRPr="00C778F7" w:rsidRDefault="00EE2B1D" w:rsidP="00C778F7">
      <w:pPr>
        <w:rPr>
          <w:rFonts w:ascii="Trebuchet MS" w:hAnsi="Trebuchet MS" w:cstheme="minorHAnsi"/>
          <w:b/>
          <w:bCs/>
          <w:color w:val="1F4E79" w:themeColor="accent5" w:themeShade="80"/>
          <w:lang w:val="en-US"/>
        </w:rPr>
      </w:pPr>
      <w:r w:rsidRPr="00C778F7">
        <w:rPr>
          <w:rFonts w:ascii="Trebuchet MS" w:hAnsi="Trebuchet MS" w:cstheme="minorHAnsi"/>
          <w:b/>
          <w:bCs/>
          <w:color w:val="1F4E79" w:themeColor="accent5" w:themeShade="80"/>
          <w:lang w:val="en-US"/>
        </w:rPr>
        <w:t>Definitions</w:t>
      </w:r>
    </w:p>
    <w:p w14:paraId="1297FFA2" w14:textId="3B41C5CF" w:rsidR="003C434F" w:rsidRPr="00885350" w:rsidRDefault="00885350" w:rsidP="00C778F7">
      <w:pPr>
        <w:rPr>
          <w:rFonts w:ascii="Trebuchet MS" w:hAnsi="Trebuchet MS" w:cstheme="minorHAnsi"/>
          <w:sz w:val="22"/>
          <w:lang w:val="en-US"/>
        </w:rPr>
      </w:pPr>
      <w:r>
        <w:rPr>
          <w:rFonts w:ascii="Trebuchet MS" w:hAnsi="Trebuchet MS" w:cstheme="minorHAnsi"/>
          <w:sz w:val="22"/>
          <w:lang w:val="en-US"/>
        </w:rPr>
        <w:t xml:space="preserve">Employee: </w:t>
      </w:r>
      <w:r w:rsidR="003C434F" w:rsidRPr="00885350">
        <w:rPr>
          <w:rFonts w:ascii="Trebuchet MS" w:hAnsi="Trebuchet MS" w:cstheme="minorHAnsi"/>
          <w:sz w:val="22"/>
          <w:lang w:val="en-US"/>
        </w:rPr>
        <w:t>any person who</w:t>
      </w:r>
      <w:r w:rsidR="00C778F7" w:rsidRPr="00885350">
        <w:rPr>
          <w:rFonts w:ascii="Trebuchet MS" w:hAnsi="Trebuchet MS" w:cstheme="minorHAnsi"/>
          <w:sz w:val="22"/>
          <w:lang w:val="en-US"/>
        </w:rPr>
        <w:t xml:space="preserve"> is employed by British Arts Festivals Association </w:t>
      </w:r>
      <w:r w:rsidR="003C434F" w:rsidRPr="00885350">
        <w:rPr>
          <w:rFonts w:ascii="Trebuchet MS" w:hAnsi="Trebuchet MS" w:cstheme="minorHAnsi"/>
          <w:sz w:val="22"/>
          <w:lang w:val="en-US"/>
        </w:rPr>
        <w:t>in a part or full-time capacity</w:t>
      </w:r>
      <w:r w:rsidR="00C778F7" w:rsidRPr="00885350">
        <w:rPr>
          <w:rFonts w:ascii="Trebuchet MS" w:hAnsi="Trebuchet MS" w:cstheme="minorHAnsi"/>
          <w:sz w:val="22"/>
          <w:lang w:val="en-US"/>
        </w:rPr>
        <w:t>.</w:t>
      </w:r>
    </w:p>
    <w:p w14:paraId="16D2A673" w14:textId="77777777" w:rsidR="00C778F7" w:rsidRPr="00885350" w:rsidRDefault="00C778F7" w:rsidP="00C778F7">
      <w:pPr>
        <w:rPr>
          <w:rFonts w:ascii="Trebuchet MS" w:hAnsi="Trebuchet MS" w:cstheme="minorHAnsi"/>
          <w:sz w:val="22"/>
          <w:lang w:val="en-US"/>
        </w:rPr>
      </w:pPr>
    </w:p>
    <w:p w14:paraId="1D842946" w14:textId="3FB6E3AE" w:rsidR="003C434F" w:rsidRPr="00885350" w:rsidRDefault="00885350" w:rsidP="00C778F7">
      <w:pPr>
        <w:rPr>
          <w:rFonts w:ascii="Trebuchet MS" w:hAnsi="Trebuchet MS" w:cstheme="minorHAnsi"/>
          <w:sz w:val="22"/>
          <w:lang w:val="en-US"/>
        </w:rPr>
      </w:pPr>
      <w:r>
        <w:rPr>
          <w:rFonts w:ascii="Trebuchet MS" w:hAnsi="Trebuchet MS" w:cstheme="minorHAnsi"/>
          <w:sz w:val="22"/>
          <w:lang w:val="en-US"/>
        </w:rPr>
        <w:t xml:space="preserve">Agent: </w:t>
      </w:r>
      <w:r w:rsidR="00C778F7" w:rsidRPr="00885350">
        <w:rPr>
          <w:rFonts w:ascii="Trebuchet MS" w:hAnsi="Trebuchet MS" w:cstheme="minorHAnsi"/>
          <w:sz w:val="22"/>
          <w:lang w:val="en-US"/>
        </w:rPr>
        <w:t>trustee</w:t>
      </w:r>
      <w:r w:rsidR="003C434F" w:rsidRPr="00885350">
        <w:rPr>
          <w:rFonts w:ascii="Trebuchet MS" w:hAnsi="Trebuchet MS" w:cstheme="minorHAnsi"/>
          <w:sz w:val="22"/>
          <w:lang w:val="en-US"/>
        </w:rPr>
        <w:t xml:space="preserve"> or other third-party that is in th</w:t>
      </w:r>
      <w:r w:rsidR="00C778F7" w:rsidRPr="00885350">
        <w:rPr>
          <w:rFonts w:ascii="Trebuchet MS" w:hAnsi="Trebuchet MS" w:cstheme="minorHAnsi"/>
          <w:sz w:val="22"/>
          <w:lang w:val="en-US"/>
        </w:rPr>
        <w:t>e position to act on behalf of British Arts Festivals Association.</w:t>
      </w:r>
    </w:p>
    <w:p w14:paraId="2A48377C" w14:textId="77777777" w:rsidR="00C778F7" w:rsidRPr="00885350" w:rsidRDefault="00C778F7" w:rsidP="00C778F7">
      <w:pPr>
        <w:rPr>
          <w:rFonts w:ascii="Trebuchet MS" w:hAnsi="Trebuchet MS" w:cstheme="minorHAnsi"/>
          <w:sz w:val="22"/>
          <w:lang w:val="en-US"/>
        </w:rPr>
      </w:pPr>
    </w:p>
    <w:p w14:paraId="4B1D3CA1" w14:textId="6EEF7D7C" w:rsidR="003C434F" w:rsidRPr="00C778F7" w:rsidRDefault="00885350" w:rsidP="00C778F7">
      <w:pPr>
        <w:rPr>
          <w:rFonts w:ascii="Trebuchet MS" w:hAnsi="Trebuchet MS" w:cstheme="minorHAnsi"/>
          <w:lang w:val="en-US"/>
        </w:rPr>
      </w:pPr>
      <w:r>
        <w:rPr>
          <w:rFonts w:ascii="Trebuchet MS" w:hAnsi="Trebuchet MS" w:cstheme="minorHAnsi"/>
          <w:sz w:val="22"/>
          <w:lang w:val="en-US"/>
        </w:rPr>
        <w:t>Financial Interest: t</w:t>
      </w:r>
      <w:r w:rsidR="00EC7CF3" w:rsidRPr="00885350">
        <w:rPr>
          <w:rFonts w:ascii="Trebuchet MS" w:hAnsi="Trebuchet MS" w:cstheme="minorHAnsi"/>
          <w:sz w:val="22"/>
          <w:lang w:val="en-US"/>
        </w:rPr>
        <w:t>he interest that any individual may have in the mon</w:t>
      </w:r>
      <w:r w:rsidR="00C778F7" w:rsidRPr="00885350">
        <w:rPr>
          <w:rFonts w:ascii="Trebuchet MS" w:hAnsi="Trebuchet MS" w:cstheme="minorHAnsi"/>
          <w:sz w:val="22"/>
          <w:lang w:val="en-US"/>
        </w:rPr>
        <w:t>etary transactions of British Arts Festivals Association</w:t>
      </w:r>
      <w:r w:rsidR="00EC7CF3" w:rsidRPr="00885350">
        <w:rPr>
          <w:rFonts w:ascii="Trebuchet MS" w:hAnsi="Trebuchet MS" w:cstheme="minorHAnsi"/>
          <w:sz w:val="22"/>
          <w:lang w:val="en-US"/>
        </w:rPr>
        <w:t>. In particular, an</w:t>
      </w:r>
      <w:r w:rsidR="004C33BE" w:rsidRPr="00885350">
        <w:rPr>
          <w:rFonts w:ascii="Trebuchet MS" w:hAnsi="Trebuchet MS" w:cstheme="minorHAnsi"/>
          <w:sz w:val="22"/>
          <w:lang w:val="en-US"/>
        </w:rPr>
        <w:t>y</w:t>
      </w:r>
      <w:r w:rsidR="00EC7CF3" w:rsidRPr="00885350">
        <w:rPr>
          <w:rFonts w:ascii="Trebuchet MS" w:hAnsi="Trebuchet MS" w:cstheme="minorHAnsi"/>
          <w:sz w:val="22"/>
          <w:lang w:val="en-US"/>
        </w:rPr>
        <w:t xml:space="preserve"> interest that could have a direc</w:t>
      </w:r>
      <w:r w:rsidR="00C778F7" w:rsidRPr="00885350">
        <w:rPr>
          <w:rFonts w:ascii="Trebuchet MS" w:hAnsi="Trebuchet MS" w:cstheme="minorHAnsi"/>
          <w:sz w:val="22"/>
          <w:lang w:val="en-US"/>
        </w:rPr>
        <w:t xml:space="preserve">t bearing on the financial gain or </w:t>
      </w:r>
      <w:r w:rsidR="00EC7CF3" w:rsidRPr="00885350">
        <w:rPr>
          <w:rFonts w:ascii="Trebuchet MS" w:hAnsi="Trebuchet MS" w:cstheme="minorHAnsi"/>
          <w:sz w:val="22"/>
          <w:lang w:val="en-US"/>
        </w:rPr>
        <w:t>loss of said individual.</w:t>
      </w:r>
      <w:r w:rsidR="00EC7CF3" w:rsidRPr="00C778F7">
        <w:rPr>
          <w:rFonts w:ascii="Trebuchet MS" w:hAnsi="Trebuchet MS" w:cstheme="minorHAnsi"/>
          <w:lang w:val="en-US"/>
        </w:rPr>
        <w:br/>
      </w:r>
    </w:p>
    <w:p w14:paraId="74898065" w14:textId="65C1453A" w:rsidR="00EC7CF3" w:rsidRPr="00C778F7" w:rsidRDefault="00EE2B1D" w:rsidP="00C778F7">
      <w:pPr>
        <w:rPr>
          <w:rFonts w:ascii="Trebuchet MS" w:hAnsi="Trebuchet MS" w:cstheme="minorHAnsi"/>
          <w:b/>
          <w:bCs/>
          <w:color w:val="1F4E79" w:themeColor="accent5" w:themeShade="80"/>
          <w:lang w:val="en-US"/>
        </w:rPr>
      </w:pPr>
      <w:r w:rsidRPr="00C778F7">
        <w:rPr>
          <w:rFonts w:ascii="Trebuchet MS" w:hAnsi="Trebuchet MS" w:cstheme="minorHAnsi"/>
          <w:b/>
          <w:bCs/>
          <w:color w:val="1F4E79" w:themeColor="accent5" w:themeShade="80"/>
          <w:lang w:val="en-US"/>
        </w:rPr>
        <w:t>Procedure</w:t>
      </w:r>
    </w:p>
    <w:p w14:paraId="3AF50994" w14:textId="77777777" w:rsidR="00885350" w:rsidRDefault="00885350" w:rsidP="00885350">
      <w:pPr>
        <w:rPr>
          <w:rFonts w:ascii="Trebuchet MS" w:hAnsi="Trebuchet MS" w:cstheme="minorHAnsi"/>
          <w:b/>
          <w:bCs/>
          <w:sz w:val="22"/>
          <w:lang w:val="en-US"/>
        </w:rPr>
      </w:pPr>
    </w:p>
    <w:p w14:paraId="60F04C0C" w14:textId="12EFAAA9" w:rsidR="00885350" w:rsidRDefault="00EE727C" w:rsidP="00885350">
      <w:pPr>
        <w:pStyle w:val="ListParagraph"/>
        <w:numPr>
          <w:ilvl w:val="0"/>
          <w:numId w:val="2"/>
        </w:numPr>
        <w:rPr>
          <w:rFonts w:ascii="Trebuchet MS" w:hAnsi="Trebuchet MS" w:cstheme="minorHAnsi"/>
          <w:sz w:val="22"/>
          <w:lang w:val="en-US"/>
        </w:rPr>
      </w:pPr>
      <w:r w:rsidRPr="00885350">
        <w:rPr>
          <w:rFonts w:ascii="Trebuchet MS" w:hAnsi="Trebuchet MS" w:cstheme="minorHAnsi"/>
          <w:b/>
          <w:bCs/>
          <w:sz w:val="22"/>
          <w:lang w:val="en-US"/>
        </w:rPr>
        <w:t>Duty to disclose</w:t>
      </w:r>
      <w:r w:rsidRPr="00885350">
        <w:rPr>
          <w:rFonts w:ascii="Trebuchet MS" w:hAnsi="Trebuchet MS" w:cstheme="minorHAnsi"/>
          <w:sz w:val="22"/>
          <w:lang w:val="en-US"/>
        </w:rPr>
        <w:t xml:space="preserve"> </w:t>
      </w:r>
      <w:r w:rsidR="00885350" w:rsidRPr="00885350">
        <w:rPr>
          <w:rFonts w:ascii="Trebuchet MS" w:hAnsi="Trebuchet MS" w:cstheme="minorHAnsi"/>
          <w:sz w:val="22"/>
          <w:lang w:val="en-US"/>
        </w:rPr>
        <w:br/>
        <w:t>Every employee or agent of British Arts Festivals Association</w:t>
      </w:r>
      <w:r w:rsidR="007531CA" w:rsidRPr="00885350">
        <w:rPr>
          <w:rFonts w:ascii="Trebuchet MS" w:hAnsi="Trebuchet MS" w:cstheme="minorHAnsi"/>
          <w:sz w:val="22"/>
          <w:lang w:val="en-US"/>
        </w:rPr>
        <w:t xml:space="preserve"> is obligated to disclose any known or potential conflicts of interest as soon as they arise. Failure to do so could result in termination of employment.</w:t>
      </w:r>
      <w:r w:rsidR="00885350">
        <w:rPr>
          <w:rFonts w:ascii="Trebuchet MS" w:hAnsi="Trebuchet MS" w:cstheme="minorHAnsi"/>
          <w:sz w:val="22"/>
          <w:lang w:val="en-US"/>
        </w:rPr>
        <w:br/>
      </w:r>
    </w:p>
    <w:p w14:paraId="183F70D6" w14:textId="2FB6B334" w:rsidR="00885350" w:rsidRDefault="00EE727C" w:rsidP="00885350">
      <w:pPr>
        <w:pStyle w:val="ListParagraph"/>
        <w:numPr>
          <w:ilvl w:val="0"/>
          <w:numId w:val="2"/>
        </w:numPr>
        <w:rPr>
          <w:rFonts w:ascii="Trebuchet MS" w:hAnsi="Trebuchet MS" w:cstheme="minorHAnsi"/>
          <w:sz w:val="22"/>
          <w:lang w:val="en-US"/>
        </w:rPr>
      </w:pPr>
      <w:r w:rsidRPr="00885350">
        <w:rPr>
          <w:rFonts w:ascii="Trebuchet MS" w:hAnsi="Trebuchet MS" w:cstheme="minorHAnsi"/>
          <w:b/>
          <w:bCs/>
          <w:sz w:val="22"/>
          <w:lang w:val="en-US"/>
        </w:rPr>
        <w:t>Investigating potential conflicts</w:t>
      </w:r>
      <w:r w:rsidR="007531CA" w:rsidRPr="00885350">
        <w:rPr>
          <w:rFonts w:ascii="Trebuchet MS" w:hAnsi="Trebuchet MS" w:cstheme="minorHAnsi"/>
          <w:sz w:val="22"/>
          <w:lang w:val="en-US"/>
        </w:rPr>
        <w:br/>
        <w:t>When a possible conflict of inte</w:t>
      </w:r>
      <w:r w:rsidR="00BB0AB8">
        <w:rPr>
          <w:rFonts w:ascii="Trebuchet MS" w:hAnsi="Trebuchet MS" w:cstheme="minorHAnsi"/>
          <w:sz w:val="22"/>
          <w:lang w:val="en-US"/>
        </w:rPr>
        <w:t>rest arises, the board of trustees</w:t>
      </w:r>
      <w:r w:rsidR="00885350">
        <w:rPr>
          <w:rFonts w:ascii="Trebuchet MS" w:hAnsi="Trebuchet MS" w:cstheme="minorHAnsi"/>
          <w:sz w:val="22"/>
          <w:lang w:val="en-US"/>
        </w:rPr>
        <w:t xml:space="preserve"> will collect appropriate</w:t>
      </w:r>
      <w:r w:rsidR="007531CA" w:rsidRPr="00885350">
        <w:rPr>
          <w:rFonts w:ascii="Trebuchet MS" w:hAnsi="Trebuchet MS" w:cstheme="minorHAnsi"/>
          <w:sz w:val="22"/>
          <w:lang w:val="en-US"/>
        </w:rPr>
        <w:t xml:space="preserve"> information and may question any concerned parties. If the board determines that a conflict exists, steps will be taken to address to conflict. If no conflict exists, the inquiry may be documented but no further action will be taken.</w:t>
      </w:r>
      <w:r w:rsidR="00885350">
        <w:rPr>
          <w:rFonts w:ascii="Trebuchet MS" w:hAnsi="Trebuchet MS" w:cstheme="minorHAnsi"/>
          <w:sz w:val="22"/>
          <w:lang w:val="en-US"/>
        </w:rPr>
        <w:br/>
      </w:r>
    </w:p>
    <w:p w14:paraId="16E3E4F5" w14:textId="5DF965DA" w:rsidR="00885350" w:rsidRDefault="007531CA" w:rsidP="00885350">
      <w:pPr>
        <w:pStyle w:val="ListParagraph"/>
        <w:numPr>
          <w:ilvl w:val="0"/>
          <w:numId w:val="2"/>
        </w:numPr>
        <w:rPr>
          <w:rFonts w:ascii="Trebuchet MS" w:hAnsi="Trebuchet MS" w:cstheme="minorHAnsi"/>
          <w:sz w:val="22"/>
          <w:lang w:val="en-US"/>
        </w:rPr>
      </w:pPr>
      <w:r w:rsidRPr="00885350">
        <w:rPr>
          <w:rFonts w:ascii="Trebuchet MS" w:hAnsi="Trebuchet MS" w:cstheme="minorHAnsi"/>
          <w:b/>
          <w:bCs/>
          <w:sz w:val="22"/>
          <w:lang w:val="en-US"/>
        </w:rPr>
        <w:t>Addressing</w:t>
      </w:r>
      <w:r w:rsidR="00EE727C" w:rsidRPr="00885350">
        <w:rPr>
          <w:rFonts w:ascii="Trebuchet MS" w:hAnsi="Trebuchet MS" w:cstheme="minorHAnsi"/>
          <w:b/>
          <w:bCs/>
          <w:sz w:val="22"/>
          <w:lang w:val="en-US"/>
        </w:rPr>
        <w:t xml:space="preserve"> conflicts of interest</w:t>
      </w:r>
      <w:r w:rsidR="00885350">
        <w:rPr>
          <w:rFonts w:ascii="Trebuchet MS" w:hAnsi="Trebuchet MS" w:cstheme="minorHAnsi"/>
          <w:b/>
          <w:bCs/>
          <w:sz w:val="22"/>
          <w:lang w:val="en-US"/>
        </w:rPr>
        <w:br/>
      </w:r>
      <w:r w:rsidRPr="00885350">
        <w:rPr>
          <w:rFonts w:ascii="Trebuchet MS" w:hAnsi="Trebuchet MS" w:cstheme="minorHAnsi"/>
          <w:sz w:val="22"/>
          <w:lang w:val="en-US"/>
        </w:rPr>
        <w:t xml:space="preserve">When an actual conflict of interest is found, any transactions that may have been affected will be reviewed retroactively. Affected parties both within and outside of the business, including employees, and </w:t>
      </w:r>
      <w:r w:rsidR="00885350">
        <w:rPr>
          <w:rFonts w:ascii="Trebuchet MS" w:hAnsi="Trebuchet MS" w:cstheme="minorHAnsi"/>
          <w:sz w:val="22"/>
          <w:lang w:val="en-US"/>
        </w:rPr>
        <w:t xml:space="preserve">trustees </w:t>
      </w:r>
      <w:r w:rsidRPr="00885350">
        <w:rPr>
          <w:rFonts w:ascii="Trebuchet MS" w:hAnsi="Trebuchet MS" w:cstheme="minorHAnsi"/>
          <w:sz w:val="22"/>
          <w:lang w:val="en-US"/>
        </w:rPr>
        <w:t>will be notified. An investigation will also be con</w:t>
      </w:r>
      <w:r w:rsidR="00BB0AB8">
        <w:rPr>
          <w:rFonts w:ascii="Trebuchet MS" w:hAnsi="Trebuchet MS" w:cstheme="minorHAnsi"/>
          <w:sz w:val="22"/>
          <w:lang w:val="en-US"/>
        </w:rPr>
        <w:t>ducted by the board</w:t>
      </w:r>
      <w:r w:rsidRPr="00885350">
        <w:rPr>
          <w:rFonts w:ascii="Trebuchet MS" w:hAnsi="Trebuchet MS" w:cstheme="minorHAnsi"/>
          <w:sz w:val="22"/>
          <w:lang w:val="en-US"/>
        </w:rPr>
        <w:t xml:space="preserve"> to determine the extent of the conflict and the inte</w:t>
      </w:r>
      <w:r w:rsidR="00885350">
        <w:rPr>
          <w:rFonts w:ascii="Trebuchet MS" w:hAnsi="Trebuchet MS" w:cstheme="minorHAnsi"/>
          <w:sz w:val="22"/>
          <w:lang w:val="en-US"/>
        </w:rPr>
        <w:t>ntions of the parties involved.</w:t>
      </w:r>
      <w:r w:rsidRPr="00885350">
        <w:rPr>
          <w:rFonts w:ascii="Trebuchet MS" w:hAnsi="Trebuchet MS" w:cstheme="minorHAnsi"/>
          <w:sz w:val="22"/>
          <w:lang w:val="en-US"/>
        </w:rPr>
        <w:br/>
        <w:t>If the conflict in question involves a memb</w:t>
      </w:r>
      <w:r w:rsidR="00BB0AB8">
        <w:rPr>
          <w:rFonts w:ascii="Trebuchet MS" w:hAnsi="Trebuchet MS" w:cstheme="minorHAnsi"/>
          <w:sz w:val="22"/>
          <w:lang w:val="en-US"/>
        </w:rPr>
        <w:t>er or members of the board of trustees</w:t>
      </w:r>
      <w:r w:rsidRPr="00885350">
        <w:rPr>
          <w:rFonts w:ascii="Trebuchet MS" w:hAnsi="Trebuchet MS" w:cstheme="minorHAnsi"/>
          <w:sz w:val="22"/>
          <w:lang w:val="en-US"/>
        </w:rPr>
        <w:t>,</w:t>
      </w:r>
      <w:r w:rsidR="00885350">
        <w:rPr>
          <w:rFonts w:ascii="Trebuchet MS" w:hAnsi="Trebuchet MS" w:cstheme="minorHAnsi"/>
          <w:sz w:val="22"/>
          <w:lang w:val="en-US"/>
        </w:rPr>
        <w:t xml:space="preserve"> this member will not be involved in these deliberations.</w:t>
      </w:r>
    </w:p>
    <w:p w14:paraId="75A1A905" w14:textId="56B9B2A0" w:rsidR="00BB0AB8" w:rsidRDefault="007531CA" w:rsidP="00BB0AB8">
      <w:pPr>
        <w:pStyle w:val="ListParagraph"/>
        <w:numPr>
          <w:ilvl w:val="0"/>
          <w:numId w:val="2"/>
        </w:numPr>
        <w:rPr>
          <w:rFonts w:ascii="Trebuchet MS" w:hAnsi="Trebuchet MS" w:cstheme="minorHAnsi"/>
          <w:sz w:val="22"/>
          <w:lang w:val="en-US"/>
        </w:rPr>
      </w:pPr>
      <w:r w:rsidRPr="00885350">
        <w:rPr>
          <w:rFonts w:ascii="Trebuchet MS" w:hAnsi="Trebuchet MS" w:cstheme="minorHAnsi"/>
          <w:b/>
          <w:bCs/>
          <w:sz w:val="22"/>
          <w:lang w:val="en-US"/>
        </w:rPr>
        <w:lastRenderedPageBreak/>
        <w:t>Disciplinary action</w:t>
      </w:r>
      <w:r w:rsidRPr="00885350">
        <w:rPr>
          <w:rFonts w:ascii="Trebuchet MS" w:hAnsi="Trebuchet MS" w:cstheme="minorHAnsi"/>
          <w:sz w:val="22"/>
          <w:lang w:val="en-US"/>
        </w:rPr>
        <w:br/>
      </w:r>
      <w:r w:rsidR="004C33BE" w:rsidRPr="00885350">
        <w:rPr>
          <w:rFonts w:ascii="Trebuchet MS" w:hAnsi="Trebuchet MS" w:cstheme="minorHAnsi"/>
          <w:sz w:val="22"/>
          <w:lang w:val="en-US"/>
        </w:rPr>
        <w:t>As all conflicts of interest will be reviewed on a case-by-case basis, a review may result in disc</w:t>
      </w:r>
      <w:r w:rsidR="00BB0AB8">
        <w:rPr>
          <w:rFonts w:ascii="Trebuchet MS" w:hAnsi="Trebuchet MS" w:cstheme="minorHAnsi"/>
          <w:sz w:val="22"/>
          <w:lang w:val="en-US"/>
        </w:rPr>
        <w:t>iplinary action. The board of trustees</w:t>
      </w:r>
      <w:r w:rsidR="004C33BE" w:rsidRPr="00885350">
        <w:rPr>
          <w:rFonts w:ascii="Trebuchet MS" w:hAnsi="Trebuchet MS" w:cstheme="minorHAnsi"/>
          <w:sz w:val="22"/>
          <w:lang w:val="en-US"/>
        </w:rPr>
        <w:t xml:space="preserve"> has full discretion to deem what disciplinary action is both fitting and necessary, including suspension and/or termination of employment.</w:t>
      </w:r>
      <w:r w:rsidRPr="00885350">
        <w:rPr>
          <w:rFonts w:ascii="Trebuchet MS" w:hAnsi="Trebuchet MS" w:cstheme="minorHAnsi"/>
          <w:sz w:val="22"/>
          <w:lang w:val="en-US"/>
        </w:rPr>
        <w:br/>
      </w:r>
    </w:p>
    <w:p w14:paraId="2D06903F" w14:textId="13ECFE95" w:rsidR="00BB0AB8" w:rsidRPr="00BB0AB8" w:rsidRDefault="00BB0AB8" w:rsidP="00BB0AB8">
      <w:pPr>
        <w:rPr>
          <w:rFonts w:ascii="Trebuchet MS" w:hAnsi="Trebuchet MS" w:cstheme="minorHAnsi"/>
          <w:sz w:val="22"/>
          <w:lang w:val="en-US"/>
        </w:rPr>
      </w:pPr>
      <w:r>
        <w:rPr>
          <w:rFonts w:ascii="Trebuchet MS" w:hAnsi="Trebuchet MS" w:cstheme="minorHAnsi"/>
          <w:sz w:val="22"/>
          <w:lang w:val="en-US"/>
        </w:rPr>
        <w:t xml:space="preserve">British Arts Festivals Association will maintain a register of interests for trustees and will refer to the governing document and the </w:t>
      </w:r>
      <w:hyperlink r:id="rId11" w:history="1">
        <w:r w:rsidRPr="00BB0AB8">
          <w:rPr>
            <w:rStyle w:val="Hyperlink"/>
            <w:rFonts w:ascii="Trebuchet MS" w:hAnsi="Trebuchet MS" w:cstheme="minorHAnsi"/>
            <w:sz w:val="22"/>
            <w:lang w:val="en-US"/>
          </w:rPr>
          <w:t>Charity guidance</w:t>
        </w:r>
      </w:hyperlink>
      <w:r w:rsidR="00420DF9">
        <w:rPr>
          <w:rFonts w:ascii="Trebuchet MS" w:hAnsi="Trebuchet MS" w:cstheme="minorHAnsi"/>
          <w:sz w:val="22"/>
          <w:lang w:val="en-US"/>
        </w:rPr>
        <w:t xml:space="preserve"> for the process relating to trustee conflict of interests and/or conflicts of loyalty.</w:t>
      </w:r>
    </w:p>
    <w:p w14:paraId="1B27CD9C" w14:textId="61078E92" w:rsidR="007531CA" w:rsidRPr="00885350" w:rsidRDefault="007531CA" w:rsidP="007531CA">
      <w:pPr>
        <w:rPr>
          <w:rFonts w:ascii="Trebuchet MS" w:hAnsi="Trebuchet MS" w:cstheme="minorHAnsi"/>
          <w:sz w:val="22"/>
          <w:lang w:val="en-US"/>
        </w:rPr>
      </w:pPr>
    </w:p>
    <w:p w14:paraId="550FF257" w14:textId="6DBE958F" w:rsidR="007531CA" w:rsidRPr="00885350" w:rsidRDefault="007531CA" w:rsidP="007531CA">
      <w:pPr>
        <w:rPr>
          <w:rFonts w:ascii="Trebuchet MS" w:hAnsi="Trebuchet MS" w:cstheme="minorHAnsi"/>
          <w:sz w:val="22"/>
          <w:lang w:val="en-US"/>
        </w:rPr>
      </w:pPr>
      <w:r w:rsidRPr="00885350">
        <w:rPr>
          <w:rFonts w:ascii="Trebuchet MS" w:hAnsi="Trebuchet MS" w:cstheme="minorHAnsi"/>
          <w:sz w:val="22"/>
          <w:lang w:val="en-US"/>
        </w:rPr>
        <w:t>______________________</w:t>
      </w:r>
      <w:r w:rsidRPr="00885350">
        <w:rPr>
          <w:rFonts w:ascii="Trebuchet MS" w:hAnsi="Trebuchet MS" w:cstheme="minorHAnsi"/>
          <w:sz w:val="22"/>
          <w:lang w:val="en-US"/>
        </w:rPr>
        <w:tab/>
      </w:r>
      <w:r w:rsidRPr="00885350">
        <w:rPr>
          <w:rFonts w:ascii="Trebuchet MS" w:hAnsi="Trebuchet MS" w:cstheme="minorHAnsi"/>
          <w:sz w:val="22"/>
          <w:lang w:val="en-US"/>
        </w:rPr>
        <w:tab/>
      </w:r>
      <w:r w:rsidRPr="00885350">
        <w:rPr>
          <w:rFonts w:ascii="Trebuchet MS" w:hAnsi="Trebuchet MS" w:cstheme="minorHAnsi"/>
          <w:sz w:val="22"/>
          <w:lang w:val="en-US"/>
        </w:rPr>
        <w:tab/>
        <w:t>___________________________</w:t>
      </w:r>
    </w:p>
    <w:p w14:paraId="09B425A7" w14:textId="62A80A0D" w:rsidR="007531CA" w:rsidRPr="00885350" w:rsidRDefault="007531CA" w:rsidP="007531CA">
      <w:pPr>
        <w:rPr>
          <w:rFonts w:ascii="Trebuchet MS" w:hAnsi="Trebuchet MS" w:cstheme="minorHAnsi"/>
          <w:sz w:val="22"/>
          <w:lang w:val="en-US"/>
        </w:rPr>
      </w:pPr>
      <w:r w:rsidRPr="00885350">
        <w:rPr>
          <w:rFonts w:ascii="Trebuchet MS" w:hAnsi="Trebuchet MS" w:cstheme="minorHAnsi"/>
          <w:sz w:val="22"/>
          <w:lang w:val="en-US"/>
        </w:rPr>
        <w:t>Employee Name</w:t>
      </w:r>
      <w:r w:rsidRPr="00885350">
        <w:rPr>
          <w:rFonts w:ascii="Trebuchet MS" w:hAnsi="Trebuchet MS" w:cstheme="minorHAnsi"/>
          <w:sz w:val="22"/>
          <w:lang w:val="en-US"/>
        </w:rPr>
        <w:tab/>
      </w:r>
      <w:r w:rsidRPr="00885350">
        <w:rPr>
          <w:rFonts w:ascii="Trebuchet MS" w:hAnsi="Trebuchet MS" w:cstheme="minorHAnsi"/>
          <w:sz w:val="22"/>
          <w:lang w:val="en-US"/>
        </w:rPr>
        <w:tab/>
      </w:r>
      <w:r w:rsidRPr="00885350">
        <w:rPr>
          <w:rFonts w:ascii="Trebuchet MS" w:hAnsi="Trebuchet MS" w:cstheme="minorHAnsi"/>
          <w:sz w:val="22"/>
          <w:lang w:val="en-US"/>
        </w:rPr>
        <w:tab/>
      </w:r>
      <w:r w:rsidRPr="00885350">
        <w:rPr>
          <w:rFonts w:ascii="Trebuchet MS" w:hAnsi="Trebuchet MS" w:cstheme="minorHAnsi"/>
          <w:sz w:val="22"/>
          <w:lang w:val="en-US"/>
        </w:rPr>
        <w:tab/>
      </w:r>
      <w:r w:rsidRPr="00885350">
        <w:rPr>
          <w:rFonts w:ascii="Trebuchet MS" w:hAnsi="Trebuchet MS" w:cstheme="minorHAnsi"/>
          <w:sz w:val="22"/>
          <w:lang w:val="en-US"/>
        </w:rPr>
        <w:tab/>
        <w:t>Date</w:t>
      </w:r>
      <w:r w:rsidRPr="00885350">
        <w:rPr>
          <w:rFonts w:ascii="Trebuchet MS" w:hAnsi="Trebuchet MS" w:cstheme="minorHAnsi"/>
          <w:sz w:val="22"/>
          <w:lang w:val="en-US"/>
        </w:rPr>
        <w:br/>
      </w:r>
      <w:r w:rsidRPr="00885350">
        <w:rPr>
          <w:rFonts w:ascii="Trebuchet MS" w:hAnsi="Trebuchet MS" w:cstheme="minorHAnsi"/>
          <w:sz w:val="22"/>
          <w:lang w:val="en-US"/>
        </w:rPr>
        <w:br/>
        <w:t>______________________</w:t>
      </w:r>
      <w:r w:rsidRPr="00885350">
        <w:rPr>
          <w:rFonts w:ascii="Trebuchet MS" w:hAnsi="Trebuchet MS" w:cstheme="minorHAnsi"/>
          <w:sz w:val="22"/>
          <w:lang w:val="en-US"/>
        </w:rPr>
        <w:br/>
        <w:t>Signature</w:t>
      </w:r>
    </w:p>
    <w:sectPr w:rsidR="007531CA" w:rsidRPr="00885350" w:rsidSect="009625EC">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42985" w14:textId="77777777" w:rsidR="003A012D" w:rsidRDefault="003A012D" w:rsidP="00EE2B1D">
      <w:r>
        <w:separator/>
      </w:r>
    </w:p>
  </w:endnote>
  <w:endnote w:type="continuationSeparator" w:id="0">
    <w:p w14:paraId="58FB300A" w14:textId="77777777" w:rsidR="003A012D" w:rsidRDefault="003A012D" w:rsidP="00EE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7CB3" w14:textId="46F68988" w:rsidR="00EE2B1D" w:rsidRPr="00EE2B1D" w:rsidRDefault="00EE2B1D" w:rsidP="007531CA">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7E54C" w14:textId="77777777" w:rsidR="003A012D" w:rsidRDefault="003A012D" w:rsidP="00EE2B1D">
      <w:r>
        <w:separator/>
      </w:r>
    </w:p>
  </w:footnote>
  <w:footnote w:type="continuationSeparator" w:id="0">
    <w:p w14:paraId="3BA40AB8" w14:textId="77777777" w:rsidR="003A012D" w:rsidRDefault="003A012D" w:rsidP="00EE2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7766B"/>
    <w:multiLevelType w:val="hybridMultilevel"/>
    <w:tmpl w:val="8CD2F25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FD490F"/>
    <w:multiLevelType w:val="hybridMultilevel"/>
    <w:tmpl w:val="366E797E"/>
    <w:lvl w:ilvl="0" w:tplc="0809000F">
      <w:start w:val="1"/>
      <w:numFmt w:val="decimal"/>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num w:numId="1" w16cid:durableId="1125074579">
    <w:abstractNumId w:val="0"/>
  </w:num>
  <w:num w:numId="2" w16cid:durableId="123766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1D"/>
    <w:rsid w:val="00020503"/>
    <w:rsid w:val="000D4436"/>
    <w:rsid w:val="00355737"/>
    <w:rsid w:val="003A012D"/>
    <w:rsid w:val="003C434F"/>
    <w:rsid w:val="00420DF9"/>
    <w:rsid w:val="004C33BE"/>
    <w:rsid w:val="005052DC"/>
    <w:rsid w:val="007531CA"/>
    <w:rsid w:val="00753D50"/>
    <w:rsid w:val="007D6F4E"/>
    <w:rsid w:val="00806CA7"/>
    <w:rsid w:val="00885350"/>
    <w:rsid w:val="009625EC"/>
    <w:rsid w:val="00B51759"/>
    <w:rsid w:val="00BB0AB8"/>
    <w:rsid w:val="00C778F7"/>
    <w:rsid w:val="00DF6684"/>
    <w:rsid w:val="00EC7CF3"/>
    <w:rsid w:val="00EE2B1D"/>
    <w:rsid w:val="00EE727C"/>
    <w:rsid w:val="00F260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AD16A"/>
  <w15:chartTrackingRefBased/>
  <w15:docId w15:val="{E331E3B9-BB28-0B4B-A0CC-AE095F83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B1D"/>
    <w:pPr>
      <w:ind w:left="720"/>
      <w:contextualSpacing/>
    </w:pPr>
  </w:style>
  <w:style w:type="paragraph" w:styleId="Header">
    <w:name w:val="header"/>
    <w:basedOn w:val="Normal"/>
    <w:link w:val="HeaderChar"/>
    <w:uiPriority w:val="99"/>
    <w:unhideWhenUsed/>
    <w:rsid w:val="00EE2B1D"/>
    <w:pPr>
      <w:tabs>
        <w:tab w:val="center" w:pos="4680"/>
        <w:tab w:val="right" w:pos="9360"/>
      </w:tabs>
    </w:pPr>
  </w:style>
  <w:style w:type="character" w:customStyle="1" w:styleId="HeaderChar">
    <w:name w:val="Header Char"/>
    <w:basedOn w:val="DefaultParagraphFont"/>
    <w:link w:val="Header"/>
    <w:uiPriority w:val="99"/>
    <w:rsid w:val="00EE2B1D"/>
  </w:style>
  <w:style w:type="paragraph" w:styleId="Footer">
    <w:name w:val="footer"/>
    <w:basedOn w:val="Normal"/>
    <w:link w:val="FooterChar"/>
    <w:uiPriority w:val="99"/>
    <w:unhideWhenUsed/>
    <w:rsid w:val="00EE2B1D"/>
    <w:pPr>
      <w:tabs>
        <w:tab w:val="center" w:pos="4680"/>
        <w:tab w:val="right" w:pos="9360"/>
      </w:tabs>
    </w:pPr>
  </w:style>
  <w:style w:type="character" w:customStyle="1" w:styleId="FooterChar">
    <w:name w:val="Footer Char"/>
    <w:basedOn w:val="DefaultParagraphFont"/>
    <w:link w:val="Footer"/>
    <w:uiPriority w:val="99"/>
    <w:rsid w:val="00EE2B1D"/>
  </w:style>
  <w:style w:type="character" w:styleId="Hyperlink">
    <w:name w:val="Hyperlink"/>
    <w:basedOn w:val="DefaultParagraphFont"/>
    <w:uiPriority w:val="99"/>
    <w:unhideWhenUsed/>
    <w:rsid w:val="00EE2B1D"/>
    <w:rPr>
      <w:color w:val="0563C1" w:themeColor="hyperlink"/>
      <w:u w:val="single"/>
    </w:rPr>
  </w:style>
  <w:style w:type="character" w:customStyle="1" w:styleId="UnresolvedMention1">
    <w:name w:val="Unresolved Mention1"/>
    <w:basedOn w:val="DefaultParagraphFont"/>
    <w:uiPriority w:val="99"/>
    <w:semiHidden/>
    <w:unhideWhenUsed/>
    <w:rsid w:val="00EE2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onflicts-of-interest-a-guide-for-charity-trustees-cc29"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60ADE6F3A6BA4DA70BF955B45179F4" ma:contentTypeVersion="12" ma:contentTypeDescription="Create a new document." ma:contentTypeScope="" ma:versionID="b3ffa7d3313c4c22884ad2254540b46b">
  <xsd:schema xmlns:xsd="http://www.w3.org/2001/XMLSchema" xmlns:xs="http://www.w3.org/2001/XMLSchema" xmlns:p="http://schemas.microsoft.com/office/2006/metadata/properties" xmlns:ns2="7bf090ac-f4cf-48f2-a005-8f5147c0bc76" xmlns:ns3="555de636-812a-44a7-95e3-41bc5ba614ea" targetNamespace="http://schemas.microsoft.com/office/2006/metadata/properties" ma:root="true" ma:fieldsID="4d243f41be0ca055a354aa85688c13c0" ns2:_="" ns3:_="">
    <xsd:import namespace="7bf090ac-f4cf-48f2-a005-8f5147c0bc76"/>
    <xsd:import namespace="555de636-812a-44a7-95e3-41bc5ba614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090ac-f4cf-48f2-a005-8f5147c0b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5de636-812a-44a7-95e3-41bc5ba614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9CD03-3E09-4186-8BE8-3673D783DD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AB7AA3-B67E-4CA7-BCCC-575F1E4E289F}">
  <ds:schemaRefs>
    <ds:schemaRef ds:uri="http://schemas.microsoft.com/sharepoint/v3/contenttype/forms"/>
  </ds:schemaRefs>
</ds:datastoreItem>
</file>

<file path=customXml/itemProps3.xml><?xml version="1.0" encoding="utf-8"?>
<ds:datastoreItem xmlns:ds="http://schemas.openxmlformats.org/officeDocument/2006/customXml" ds:itemID="{BBF389AB-1C64-46F5-BA1E-AB22E3ED9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090ac-f4cf-48f2-a005-8f5147c0bc76"/>
    <ds:schemaRef ds:uri="555de636-812a-44a7-95e3-41bc5ba61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Microsoft Office User</cp:lastModifiedBy>
  <cp:revision>2</cp:revision>
  <dcterms:created xsi:type="dcterms:W3CDTF">2023-04-20T16:24:00Z</dcterms:created>
  <dcterms:modified xsi:type="dcterms:W3CDTF">2023-04-20T16:24:00Z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0x010100FD60ADE6F3A6BA4DA70BF955B45179F4</vt:lpwstr>
  </property>
</Properties>
</file>