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4CAB" w14:textId="351EAAB7" w:rsidR="000D4436" w:rsidRPr="000D4436" w:rsidRDefault="000D4436" w:rsidP="000D4436">
      <w:pPr>
        <w:rPr>
          <w:rFonts w:ascii="Trebuchet MS" w:hAnsi="Trebuchet MS" w:cstheme="minorHAnsi"/>
          <w:b/>
          <w:bCs/>
          <w:sz w:val="28"/>
          <w:lang w:val="en-US"/>
        </w:rPr>
      </w:pPr>
      <w:r w:rsidRPr="000D4436">
        <w:rPr>
          <w:noProof/>
          <w:sz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72784FD" wp14:editId="182CE2C1">
            <wp:simplePos x="0" y="0"/>
            <wp:positionH relativeFrom="column">
              <wp:posOffset>3947795</wp:posOffset>
            </wp:positionH>
            <wp:positionV relativeFrom="paragraph">
              <wp:posOffset>0</wp:posOffset>
            </wp:positionV>
            <wp:extent cx="1882140" cy="988599"/>
            <wp:effectExtent l="0" t="0" r="3810" b="2540"/>
            <wp:wrapTight wrapText="bothSides">
              <wp:wrapPolygon edited="0">
                <wp:start x="0" y="0"/>
                <wp:lineTo x="0" y="21239"/>
                <wp:lineTo x="21425" y="21239"/>
                <wp:lineTo x="21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FA_logo_B_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98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6C760" w14:textId="26B627B9" w:rsidR="000D4436" w:rsidRPr="000D4436" w:rsidRDefault="000D4436" w:rsidP="000D4436">
      <w:pPr>
        <w:rPr>
          <w:rFonts w:ascii="Trebuchet MS" w:hAnsi="Trebuchet MS" w:cstheme="minorHAnsi"/>
          <w:b/>
          <w:bCs/>
          <w:color w:val="1F4E79" w:themeColor="accent5" w:themeShade="80"/>
          <w:sz w:val="28"/>
          <w:lang w:val="en-US"/>
        </w:rPr>
      </w:pPr>
      <w:r w:rsidRPr="000D4436">
        <w:rPr>
          <w:rFonts w:ascii="Trebuchet MS" w:hAnsi="Trebuchet MS" w:cstheme="minorHAnsi"/>
          <w:b/>
          <w:bCs/>
          <w:color w:val="1F4E79" w:themeColor="accent5" w:themeShade="80"/>
          <w:sz w:val="28"/>
          <w:lang w:val="en-US"/>
        </w:rPr>
        <w:t>British Arts Festivals Association (BAFA)</w:t>
      </w:r>
      <w:r w:rsidRPr="000D4436">
        <w:rPr>
          <w:noProof/>
          <w:color w:val="1F4E79" w:themeColor="accent5" w:themeShade="80"/>
          <w:sz w:val="28"/>
        </w:rPr>
        <w:t xml:space="preserve"> </w:t>
      </w:r>
    </w:p>
    <w:p w14:paraId="2A0522CB" w14:textId="77777777" w:rsidR="000D4436" w:rsidRPr="000D4436" w:rsidRDefault="000D4436" w:rsidP="000D4436">
      <w:pPr>
        <w:rPr>
          <w:rFonts w:ascii="Trebuchet MS" w:hAnsi="Trebuchet MS" w:cstheme="minorHAnsi"/>
          <w:b/>
          <w:bCs/>
          <w:color w:val="1F4E79" w:themeColor="accent5" w:themeShade="80"/>
          <w:sz w:val="28"/>
          <w:lang w:val="en-US"/>
        </w:rPr>
      </w:pPr>
    </w:p>
    <w:p w14:paraId="01274724" w14:textId="1FA57153" w:rsidR="00EE2B1D" w:rsidRDefault="00155B68" w:rsidP="000D4436">
      <w:pPr>
        <w:rPr>
          <w:rFonts w:ascii="Trebuchet MS" w:hAnsi="Trebuchet MS" w:cstheme="minorHAnsi"/>
          <w:b/>
          <w:bCs/>
          <w:color w:val="1F4E79" w:themeColor="accent5" w:themeShade="80"/>
          <w:sz w:val="28"/>
          <w:lang w:val="en-US"/>
        </w:rPr>
      </w:pPr>
      <w:r w:rsidRPr="0550A8AF">
        <w:rPr>
          <w:rFonts w:ascii="Trebuchet MS" w:hAnsi="Trebuchet MS"/>
          <w:b/>
          <w:bCs/>
          <w:color w:val="1F4E79" w:themeColor="accent5" w:themeShade="80"/>
          <w:sz w:val="28"/>
          <w:szCs w:val="28"/>
          <w:lang w:val="en-US"/>
        </w:rPr>
        <w:t>Complaints Handling Policy</w:t>
      </w:r>
    </w:p>
    <w:p w14:paraId="00EB64D0" w14:textId="4F6307B4" w:rsidR="0550A8AF" w:rsidRDefault="0550A8AF" w:rsidP="0550A8AF">
      <w:pPr>
        <w:rPr>
          <w:rFonts w:ascii="Trebuchet MS" w:hAnsi="Trebuchet MS"/>
          <w:i/>
          <w:iCs/>
          <w:color w:val="1F4E79" w:themeColor="accent5" w:themeShade="80"/>
          <w:lang w:val="en-US"/>
        </w:rPr>
      </w:pPr>
    </w:p>
    <w:p w14:paraId="73627305" w14:textId="60017831" w:rsidR="000D4436" w:rsidRPr="000D4436" w:rsidRDefault="003068AC" w:rsidP="0550A8AF">
      <w:pPr>
        <w:rPr>
          <w:rFonts w:ascii="Trebuchet MS" w:hAnsi="Trebuchet MS"/>
          <w:i/>
          <w:iCs/>
          <w:color w:val="1F4E79" w:themeColor="accent5" w:themeShade="80"/>
          <w:lang w:val="en-US"/>
        </w:rPr>
      </w:pPr>
      <w:r>
        <w:rPr>
          <w:rFonts w:ascii="Trebuchet MS" w:hAnsi="Trebuchet MS"/>
          <w:i/>
          <w:iCs/>
          <w:color w:val="1F4E79" w:themeColor="accent5" w:themeShade="80"/>
          <w:lang w:val="en-US"/>
        </w:rPr>
        <w:t>28</w:t>
      </w:r>
      <w:r w:rsidRPr="003068AC">
        <w:rPr>
          <w:rFonts w:ascii="Trebuchet MS" w:hAnsi="Trebuchet MS"/>
          <w:i/>
          <w:iCs/>
          <w:color w:val="1F4E79" w:themeColor="accent5" w:themeShade="80"/>
          <w:vertAlign w:val="superscript"/>
          <w:lang w:val="en-US"/>
        </w:rPr>
        <w:t>th</w:t>
      </w:r>
      <w:r>
        <w:rPr>
          <w:rFonts w:ascii="Trebuchet MS" w:hAnsi="Trebuchet MS"/>
          <w:i/>
          <w:iCs/>
          <w:color w:val="1F4E79" w:themeColor="accent5" w:themeShade="80"/>
          <w:lang w:val="en-US"/>
        </w:rPr>
        <w:t xml:space="preserve"> June 2021</w:t>
      </w:r>
    </w:p>
    <w:p w14:paraId="1F56BFF1" w14:textId="5E0E3AC5" w:rsidR="00EE2B1D" w:rsidRPr="000D4436" w:rsidRDefault="00EE2B1D">
      <w:pPr>
        <w:rPr>
          <w:rFonts w:ascii="Trebuchet MS" w:hAnsi="Trebuchet MS" w:cstheme="minorHAnsi"/>
          <w:lang w:val="en-US"/>
        </w:rPr>
      </w:pPr>
    </w:p>
    <w:p w14:paraId="62F17693" w14:textId="67F234B5" w:rsidR="00EE2B1D" w:rsidRPr="000D4436" w:rsidRDefault="00EE2B1D" w:rsidP="000D4436">
      <w:pPr>
        <w:rPr>
          <w:rFonts w:ascii="Trebuchet MS" w:hAnsi="Trebuchet MS" w:cstheme="minorHAnsi"/>
          <w:b/>
          <w:bCs/>
          <w:color w:val="1F4E79" w:themeColor="accent5" w:themeShade="80"/>
          <w:lang w:val="en-US"/>
        </w:rPr>
      </w:pPr>
      <w:r w:rsidRPr="000D4436">
        <w:rPr>
          <w:rFonts w:ascii="Trebuchet MS" w:hAnsi="Trebuchet MS" w:cstheme="minorHAnsi"/>
          <w:b/>
          <w:bCs/>
          <w:color w:val="1F4E79" w:themeColor="accent5" w:themeShade="80"/>
          <w:lang w:val="en-US"/>
        </w:rPr>
        <w:t>Purpose</w:t>
      </w:r>
    </w:p>
    <w:p w14:paraId="2F3C72B7" w14:textId="77777777" w:rsidR="000D4436" w:rsidRPr="000D4436" w:rsidRDefault="000D4436" w:rsidP="000D4436">
      <w:pPr>
        <w:rPr>
          <w:rFonts w:ascii="Trebuchet MS" w:hAnsi="Trebuchet MS" w:cstheme="minorHAnsi"/>
          <w:b/>
          <w:bCs/>
          <w:lang w:val="en-US"/>
        </w:rPr>
      </w:pPr>
    </w:p>
    <w:p w14:paraId="51DCFC2A" w14:textId="17DF4CAD" w:rsidR="00EE2B1D" w:rsidRDefault="00EE2B1D" w:rsidP="00EE2B1D">
      <w:pPr>
        <w:rPr>
          <w:rFonts w:ascii="Trebuchet MS" w:hAnsi="Trebuchet MS" w:cstheme="minorHAnsi"/>
          <w:sz w:val="22"/>
          <w:lang w:val="en-US"/>
        </w:rPr>
      </w:pPr>
      <w:r w:rsidRPr="00885350">
        <w:rPr>
          <w:rFonts w:ascii="Trebuchet MS" w:hAnsi="Trebuchet MS" w:cstheme="minorHAnsi"/>
          <w:sz w:val="22"/>
          <w:lang w:val="en-US"/>
        </w:rPr>
        <w:t xml:space="preserve">The purpose of this policy is to </w:t>
      </w:r>
      <w:r w:rsidR="00155B68">
        <w:rPr>
          <w:rFonts w:ascii="Trebuchet MS" w:hAnsi="Trebuchet MS" w:cstheme="minorHAnsi"/>
          <w:sz w:val="22"/>
          <w:lang w:val="en-US"/>
        </w:rPr>
        <w:t xml:space="preserve">have a clear and concise way of responding to </w:t>
      </w:r>
      <w:r w:rsidR="003068AC">
        <w:rPr>
          <w:rFonts w:ascii="Trebuchet MS" w:hAnsi="Trebuchet MS" w:cstheme="minorHAnsi"/>
          <w:sz w:val="22"/>
          <w:lang w:val="en-US"/>
        </w:rPr>
        <w:t>customer complaints (either members or event attendees).</w:t>
      </w:r>
    </w:p>
    <w:p w14:paraId="58C3FE1C" w14:textId="77777777" w:rsidR="00155B68" w:rsidRPr="00885350" w:rsidRDefault="00155B68" w:rsidP="00EE2B1D">
      <w:pPr>
        <w:rPr>
          <w:rFonts w:ascii="Trebuchet MS" w:hAnsi="Trebuchet MS" w:cstheme="minorHAnsi"/>
          <w:sz w:val="22"/>
          <w:lang w:val="en-US"/>
        </w:rPr>
      </w:pPr>
    </w:p>
    <w:p w14:paraId="74898065" w14:textId="65C1453A" w:rsidR="00EC7CF3" w:rsidRPr="00C778F7" w:rsidRDefault="00EE2B1D" w:rsidP="00C778F7">
      <w:pPr>
        <w:rPr>
          <w:rFonts w:ascii="Trebuchet MS" w:hAnsi="Trebuchet MS" w:cstheme="minorHAnsi"/>
          <w:b/>
          <w:bCs/>
          <w:color w:val="1F4E79" w:themeColor="accent5" w:themeShade="80"/>
          <w:lang w:val="en-US"/>
        </w:rPr>
      </w:pPr>
      <w:r w:rsidRPr="00C778F7">
        <w:rPr>
          <w:rFonts w:ascii="Trebuchet MS" w:hAnsi="Trebuchet MS" w:cstheme="minorHAnsi"/>
          <w:b/>
          <w:bCs/>
          <w:color w:val="1F4E79" w:themeColor="accent5" w:themeShade="80"/>
          <w:lang w:val="en-US"/>
        </w:rPr>
        <w:t>Procedure</w:t>
      </w:r>
    </w:p>
    <w:p w14:paraId="3AF50994" w14:textId="77777777" w:rsidR="00885350" w:rsidRDefault="00885350" w:rsidP="00885350">
      <w:pPr>
        <w:rPr>
          <w:rFonts w:ascii="Trebuchet MS" w:hAnsi="Trebuchet MS" w:cstheme="minorHAnsi"/>
          <w:b/>
          <w:bCs/>
          <w:sz w:val="22"/>
          <w:lang w:val="en-US"/>
        </w:rPr>
      </w:pPr>
    </w:p>
    <w:p w14:paraId="62AF4D5F" w14:textId="71D59161" w:rsidR="003068AC" w:rsidRDefault="003068AC" w:rsidP="003068AC">
      <w:pPr>
        <w:pStyle w:val="ListParagraph"/>
        <w:numPr>
          <w:ilvl w:val="0"/>
          <w:numId w:val="3"/>
        </w:numPr>
        <w:rPr>
          <w:rFonts w:ascii="Trebuchet MS" w:hAnsi="Trebuchet MS" w:cstheme="minorHAnsi"/>
          <w:sz w:val="22"/>
          <w:lang w:val="en-US"/>
        </w:rPr>
      </w:pPr>
      <w:r>
        <w:rPr>
          <w:rFonts w:ascii="Trebuchet MS" w:hAnsi="Trebuchet MS" w:cstheme="minorHAnsi"/>
          <w:sz w:val="22"/>
          <w:lang w:val="en-US"/>
        </w:rPr>
        <w:t>Outline British Arts Festivals Association registered address and/or email to send complaints</w:t>
      </w:r>
    </w:p>
    <w:p w14:paraId="25544766" w14:textId="77777777" w:rsidR="003068AC" w:rsidRDefault="003068AC" w:rsidP="003068AC">
      <w:pPr>
        <w:pStyle w:val="ListParagraph"/>
        <w:numPr>
          <w:ilvl w:val="0"/>
          <w:numId w:val="3"/>
        </w:numPr>
        <w:rPr>
          <w:rFonts w:ascii="Trebuchet MS" w:hAnsi="Trebuchet MS" w:cstheme="minorHAnsi"/>
          <w:sz w:val="22"/>
          <w:lang w:val="en-US"/>
        </w:rPr>
      </w:pPr>
      <w:r>
        <w:rPr>
          <w:rFonts w:ascii="Trebuchet MS" w:hAnsi="Trebuchet MS" w:cstheme="minorHAnsi"/>
          <w:sz w:val="22"/>
          <w:lang w:val="en-US"/>
        </w:rPr>
        <w:t>Reply to the customer complaint within 14 days.</w:t>
      </w:r>
    </w:p>
    <w:p w14:paraId="29371F70" w14:textId="2D43E055" w:rsidR="003068AC" w:rsidRPr="003068AC" w:rsidRDefault="003068AC" w:rsidP="003068AC">
      <w:pPr>
        <w:pStyle w:val="ListParagraph"/>
        <w:numPr>
          <w:ilvl w:val="0"/>
          <w:numId w:val="3"/>
        </w:numPr>
        <w:rPr>
          <w:rFonts w:ascii="Trebuchet MS" w:hAnsi="Trebuchet MS" w:cstheme="minorHAnsi"/>
          <w:sz w:val="22"/>
          <w:lang w:val="en-US"/>
        </w:rPr>
      </w:pPr>
      <w:r w:rsidRPr="003068AC">
        <w:rPr>
          <w:rFonts w:ascii="Trebuchet MS" w:hAnsi="Trebuchet MS" w:cstheme="minorHAnsi"/>
          <w:sz w:val="22"/>
          <w:lang w:val="en-US"/>
        </w:rPr>
        <w:t>If the complaint is not resolved within this time, British Arts Festivals Association will conduct a meeting with the complainant to discuss their concerns</w:t>
      </w:r>
    </w:p>
    <w:p w14:paraId="1011CC58" w14:textId="77777777" w:rsidR="003068AC" w:rsidRDefault="003068AC" w:rsidP="003068AC">
      <w:pPr>
        <w:rPr>
          <w:rFonts w:ascii="Trebuchet MS" w:hAnsi="Trebuchet MS" w:cstheme="minorHAnsi"/>
          <w:sz w:val="22"/>
          <w:lang w:val="en-US"/>
        </w:rPr>
      </w:pPr>
    </w:p>
    <w:p w14:paraId="4945B9DD" w14:textId="5238BB0E" w:rsidR="003068AC" w:rsidRPr="003068AC" w:rsidRDefault="003068AC" w:rsidP="003068AC">
      <w:pPr>
        <w:rPr>
          <w:rFonts w:ascii="Trebuchet MS" w:hAnsi="Trebuchet MS" w:cstheme="minorHAnsi"/>
          <w:sz w:val="22"/>
          <w:lang w:val="en-US"/>
        </w:rPr>
      </w:pPr>
      <w:r>
        <w:rPr>
          <w:rFonts w:ascii="Trebuchet MS" w:hAnsi="Trebuchet MS" w:cstheme="minorHAnsi"/>
          <w:sz w:val="22"/>
          <w:lang w:val="en-US"/>
        </w:rPr>
        <w:t>British Arts Festivals Association will k</w:t>
      </w:r>
      <w:r w:rsidRPr="003068AC">
        <w:rPr>
          <w:rFonts w:ascii="Trebuchet MS" w:hAnsi="Trebuchet MS" w:cstheme="minorHAnsi"/>
          <w:sz w:val="22"/>
          <w:lang w:val="en-US"/>
        </w:rPr>
        <w:t>eep records of all communication regarding complaints</w:t>
      </w:r>
      <w:r>
        <w:rPr>
          <w:rFonts w:ascii="Trebuchet MS" w:hAnsi="Trebuchet MS" w:cstheme="minorHAnsi"/>
          <w:sz w:val="22"/>
          <w:lang w:val="en-US"/>
        </w:rPr>
        <w:t xml:space="preserve">. </w:t>
      </w:r>
    </w:p>
    <w:p w14:paraId="2A376F05" w14:textId="77777777" w:rsidR="003068AC" w:rsidRDefault="003068AC" w:rsidP="003068AC">
      <w:pPr>
        <w:rPr>
          <w:rFonts w:ascii="Trebuchet MS" w:hAnsi="Trebuchet MS" w:cstheme="minorHAnsi"/>
          <w:sz w:val="22"/>
          <w:lang w:val="en-US"/>
        </w:rPr>
      </w:pPr>
    </w:p>
    <w:p w14:paraId="1EFED840" w14:textId="77777777" w:rsidR="003068AC" w:rsidRPr="003068AC" w:rsidRDefault="003068AC" w:rsidP="003068AC">
      <w:pPr>
        <w:rPr>
          <w:rFonts w:ascii="Trebuchet MS" w:hAnsi="Trebuchet MS" w:cstheme="minorHAnsi"/>
          <w:sz w:val="22"/>
          <w:lang w:val="en-US"/>
        </w:rPr>
      </w:pPr>
    </w:p>
    <w:p w14:paraId="0864ED65" w14:textId="0715EE73" w:rsidR="001F5058" w:rsidRPr="001F5058" w:rsidRDefault="001F5058" w:rsidP="487A2635">
      <w:pPr>
        <w:rPr>
          <w:rFonts w:ascii="Trebuchet MS" w:hAnsi="Trebuchet MS"/>
          <w:i/>
          <w:iCs/>
          <w:color w:val="FF0000"/>
          <w:sz w:val="22"/>
          <w:szCs w:val="22"/>
          <w:lang w:val="en-US"/>
        </w:rPr>
      </w:pPr>
      <w:r w:rsidRPr="487A2635">
        <w:rPr>
          <w:rFonts w:ascii="Trebuchet MS" w:hAnsi="Trebuchet MS"/>
          <w:i/>
          <w:iCs/>
          <w:color w:val="FF0000"/>
          <w:sz w:val="22"/>
          <w:szCs w:val="22"/>
          <w:lang w:val="en-US"/>
        </w:rPr>
        <w:t>To be reviewed</w:t>
      </w:r>
      <w:r w:rsidR="040E0006" w:rsidRPr="487A2635">
        <w:rPr>
          <w:rFonts w:ascii="Trebuchet MS" w:hAnsi="Trebuchet MS"/>
          <w:i/>
          <w:iCs/>
          <w:color w:val="FF0000"/>
          <w:sz w:val="22"/>
          <w:szCs w:val="22"/>
          <w:lang w:val="en-US"/>
        </w:rPr>
        <w:t xml:space="preserve"> 28th June 2022</w:t>
      </w:r>
    </w:p>
    <w:sectPr w:rsidR="001F5058" w:rsidRPr="001F5058" w:rsidSect="009625EC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742F" w14:textId="77777777" w:rsidR="002E4661" w:rsidRDefault="002E4661" w:rsidP="00EE2B1D">
      <w:r>
        <w:separator/>
      </w:r>
    </w:p>
  </w:endnote>
  <w:endnote w:type="continuationSeparator" w:id="0">
    <w:p w14:paraId="2DED25E5" w14:textId="77777777" w:rsidR="002E4661" w:rsidRDefault="002E4661" w:rsidP="00EE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7CB3" w14:textId="46F68988" w:rsidR="00EE2B1D" w:rsidRPr="00EE2B1D" w:rsidRDefault="00EE2B1D" w:rsidP="007531CA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8F0" w14:textId="77777777" w:rsidR="002E4661" w:rsidRDefault="002E4661" w:rsidP="00EE2B1D">
      <w:r>
        <w:separator/>
      </w:r>
    </w:p>
  </w:footnote>
  <w:footnote w:type="continuationSeparator" w:id="0">
    <w:p w14:paraId="0E4F4105" w14:textId="77777777" w:rsidR="002E4661" w:rsidRDefault="002E4661" w:rsidP="00EE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766B"/>
    <w:multiLevelType w:val="hybridMultilevel"/>
    <w:tmpl w:val="8CD2F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795F"/>
    <w:multiLevelType w:val="hybridMultilevel"/>
    <w:tmpl w:val="F61A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DD1"/>
    <w:multiLevelType w:val="hybridMultilevel"/>
    <w:tmpl w:val="227C3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D490F"/>
    <w:multiLevelType w:val="hybridMultilevel"/>
    <w:tmpl w:val="366E797E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F930377"/>
    <w:multiLevelType w:val="hybridMultilevel"/>
    <w:tmpl w:val="30FCB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149833">
    <w:abstractNumId w:val="0"/>
  </w:num>
  <w:num w:numId="2" w16cid:durableId="29116856">
    <w:abstractNumId w:val="3"/>
  </w:num>
  <w:num w:numId="3" w16cid:durableId="1304045221">
    <w:abstractNumId w:val="2"/>
  </w:num>
  <w:num w:numId="4" w16cid:durableId="1818649666">
    <w:abstractNumId w:val="4"/>
  </w:num>
  <w:num w:numId="5" w16cid:durableId="199564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1D"/>
    <w:rsid w:val="00020503"/>
    <w:rsid w:val="000C0274"/>
    <w:rsid w:val="000D4436"/>
    <w:rsid w:val="00155B68"/>
    <w:rsid w:val="001E6896"/>
    <w:rsid w:val="001F5058"/>
    <w:rsid w:val="002A702A"/>
    <w:rsid w:val="002E4661"/>
    <w:rsid w:val="003068AC"/>
    <w:rsid w:val="003C434F"/>
    <w:rsid w:val="003D4303"/>
    <w:rsid w:val="004C33BE"/>
    <w:rsid w:val="006F10ED"/>
    <w:rsid w:val="007531CA"/>
    <w:rsid w:val="007D6F4E"/>
    <w:rsid w:val="00806CA7"/>
    <w:rsid w:val="00885350"/>
    <w:rsid w:val="009625EC"/>
    <w:rsid w:val="00B51759"/>
    <w:rsid w:val="00C778F7"/>
    <w:rsid w:val="00D97B39"/>
    <w:rsid w:val="00E619F8"/>
    <w:rsid w:val="00EC7CF3"/>
    <w:rsid w:val="00EE2B1D"/>
    <w:rsid w:val="00EE727C"/>
    <w:rsid w:val="02BCB449"/>
    <w:rsid w:val="040E0006"/>
    <w:rsid w:val="05160816"/>
    <w:rsid w:val="0550A8AF"/>
    <w:rsid w:val="0BA1005A"/>
    <w:rsid w:val="487A2635"/>
    <w:rsid w:val="555AA98E"/>
    <w:rsid w:val="6DFCA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AD16A"/>
  <w15:chartTrackingRefBased/>
  <w15:docId w15:val="{E331E3B9-BB28-0B4B-A0CC-AE095F83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B1D"/>
  </w:style>
  <w:style w:type="paragraph" w:styleId="Footer">
    <w:name w:val="footer"/>
    <w:basedOn w:val="Normal"/>
    <w:link w:val="FooterChar"/>
    <w:uiPriority w:val="99"/>
    <w:unhideWhenUsed/>
    <w:rsid w:val="00EE2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B1D"/>
  </w:style>
  <w:style w:type="character" w:styleId="Hyperlink">
    <w:name w:val="Hyperlink"/>
    <w:basedOn w:val="DefaultParagraphFont"/>
    <w:uiPriority w:val="99"/>
    <w:unhideWhenUsed/>
    <w:rsid w:val="00EE2B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ADE6F3A6BA4DA70BF955B45179F4" ma:contentTypeVersion="12" ma:contentTypeDescription="Create a new document." ma:contentTypeScope="" ma:versionID="b3ffa7d3313c4c22884ad2254540b46b">
  <xsd:schema xmlns:xsd="http://www.w3.org/2001/XMLSchema" xmlns:xs="http://www.w3.org/2001/XMLSchema" xmlns:p="http://schemas.microsoft.com/office/2006/metadata/properties" xmlns:ns2="7bf090ac-f4cf-48f2-a005-8f5147c0bc76" xmlns:ns3="555de636-812a-44a7-95e3-41bc5ba614ea" targetNamespace="http://schemas.microsoft.com/office/2006/metadata/properties" ma:root="true" ma:fieldsID="4d243f41be0ca055a354aa85688c13c0" ns2:_="" ns3:_="">
    <xsd:import namespace="7bf090ac-f4cf-48f2-a005-8f5147c0bc76"/>
    <xsd:import namespace="555de636-812a-44a7-95e3-41bc5ba61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090ac-f4cf-48f2-a005-8f5147c0b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e636-812a-44a7-95e3-41bc5ba61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196DE-C065-4144-A6E5-C87B663EA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9C1E9-39C4-40B6-AD1F-9701B4D5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090ac-f4cf-48f2-a005-8f5147c0bc76"/>
    <ds:schemaRef ds:uri="555de636-812a-44a7-95e3-41bc5ba61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974EB-C9EA-408F-8449-48303376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Microsoft Office User</cp:lastModifiedBy>
  <cp:revision>2</cp:revision>
  <dcterms:created xsi:type="dcterms:W3CDTF">2023-04-20T16:22:00Z</dcterms:created>
  <dcterms:modified xsi:type="dcterms:W3CDTF">2023-04-20T16:22:00Z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0x010100FD60ADE6F3A6BA4DA70BF955B45179F4</vt:lpwstr>
  </property>
</Properties>
</file>